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4AF6" w14:textId="7BB8AB12" w:rsidR="00B61745" w:rsidRPr="00A608B6" w:rsidRDefault="009301C7" w:rsidP="006329D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  <w:u w:val="single"/>
        </w:rPr>
        <w:t>Storyboard</w:t>
      </w:r>
      <w:r w:rsidR="00284B8D" w:rsidRPr="00A608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template</w:t>
      </w:r>
    </w:p>
    <w:p w14:paraId="6C9FFC68" w14:textId="0540E153" w:rsidR="0035466D" w:rsidRPr="00A608B6" w:rsidRDefault="006329D8" w:rsidP="00284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</w:rPr>
        <w:t xml:space="preserve">Module </w:t>
      </w:r>
      <w:r w:rsidR="006022E2" w:rsidRPr="00A608B6">
        <w:rPr>
          <w:rFonts w:ascii="Times New Roman" w:hAnsi="Times New Roman" w:cs="Times New Roman"/>
          <w:b/>
          <w:bCs/>
          <w:sz w:val="24"/>
          <w:szCs w:val="24"/>
        </w:rPr>
        <w:t>code</w:t>
      </w:r>
      <w:r w:rsidRPr="00A608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15F3E" w:rsidRPr="00A60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DA4" w:rsidRPr="00A608B6">
        <w:rPr>
          <w:rFonts w:ascii="Times New Roman" w:hAnsi="Times New Roman" w:cs="Times New Roman"/>
          <w:sz w:val="24"/>
          <w:szCs w:val="24"/>
        </w:rPr>
        <w:t>CE80241</w:t>
      </w:r>
    </w:p>
    <w:p w14:paraId="3257CD80" w14:textId="03877E38" w:rsidR="006022E2" w:rsidRPr="00A608B6" w:rsidRDefault="006022E2" w:rsidP="00284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</w:rPr>
        <w:t>Module name:</w:t>
      </w:r>
      <w:r w:rsidR="00952DA4" w:rsidRPr="00A60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DA4" w:rsidRPr="00A608B6">
        <w:rPr>
          <w:rFonts w:ascii="Times New Roman" w:hAnsi="Times New Roman" w:cs="Times New Roman"/>
          <w:sz w:val="24"/>
          <w:szCs w:val="24"/>
        </w:rPr>
        <w:t>Theories and Practices of Teaching and Learning</w:t>
      </w:r>
    </w:p>
    <w:p w14:paraId="176C624B" w14:textId="15148B49" w:rsidR="006329D8" w:rsidRPr="00A608B6" w:rsidRDefault="006022E2">
      <w:pPr>
        <w:rPr>
          <w:rFonts w:ascii="Times New Roman" w:hAnsi="Times New Roman" w:cs="Times New Roman"/>
          <w:b/>
          <w:sz w:val="24"/>
          <w:szCs w:val="24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</w:rPr>
        <w:t>Credit:</w:t>
      </w:r>
      <w:r w:rsidR="00952DA4" w:rsidRPr="00A60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DA4" w:rsidRPr="00A608B6">
        <w:rPr>
          <w:rFonts w:ascii="Times New Roman" w:hAnsi="Times New Roman" w:cs="Times New Roman"/>
          <w:sz w:val="24"/>
          <w:szCs w:val="24"/>
        </w:rPr>
        <w:t>10</w:t>
      </w:r>
    </w:p>
    <w:p w14:paraId="5DA8C7EC" w14:textId="75488E8A" w:rsidR="006329D8" w:rsidRPr="00A608B6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</w:rPr>
        <w:t>Module outcomes</w:t>
      </w:r>
      <w:r w:rsidR="006329D8" w:rsidRPr="00A608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4B4D03" w14:textId="4E516ADD" w:rsidR="00A608B6" w:rsidRPr="00A608B6" w:rsidRDefault="00C9597B" w:rsidP="004D1AC7">
      <w:pPr>
        <w:pStyle w:val="ListParagraph"/>
        <w:numPr>
          <w:ilvl w:val="0"/>
          <w:numId w:val="31"/>
        </w:numPr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en-RW"/>
        </w:rPr>
      </w:pPr>
      <w:proofErr w:type="spellStart"/>
      <w:r>
        <w:rPr>
          <w:rFonts w:ascii="Times New Roman" w:hAnsi="Times New Roman"/>
          <w:sz w:val="24"/>
          <w:szCs w:val="24"/>
        </w:rPr>
        <w:t>Analyze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608B6" w:rsidRPr="00A608B6">
        <w:rPr>
          <w:rFonts w:ascii="Times New Roman" w:hAnsi="Times New Roman"/>
          <w:sz w:val="24"/>
          <w:szCs w:val="24"/>
        </w:rPr>
        <w:t>first year student – teachers’ perceptions about the teaching profession for better</w:t>
      </w:r>
      <w:r w:rsidR="00A608B6" w:rsidRPr="00A608B6">
        <w:rPr>
          <w:rFonts w:ascii="Times New Roman" w:hAnsi="Times New Roman"/>
          <w:sz w:val="24"/>
          <w:szCs w:val="24"/>
          <w:lang w:val="en-RW"/>
        </w:rPr>
        <w:t xml:space="preserve"> reflection on their impact on</w:t>
      </w:r>
      <w:r w:rsidR="00A608B6" w:rsidRPr="00A608B6">
        <w:rPr>
          <w:rFonts w:ascii="Times New Roman" w:hAnsi="Times New Roman"/>
          <w:sz w:val="24"/>
          <w:szCs w:val="24"/>
        </w:rPr>
        <w:t xml:space="preserve"> </w:t>
      </w:r>
      <w:r w:rsidR="00A608B6" w:rsidRPr="00A608B6">
        <w:rPr>
          <w:rFonts w:ascii="Times New Roman" w:hAnsi="Times New Roman"/>
          <w:sz w:val="24"/>
          <w:szCs w:val="24"/>
          <w:lang w:val="en-RW"/>
        </w:rPr>
        <w:t>future teaching roles and practices.</w:t>
      </w:r>
    </w:p>
    <w:p w14:paraId="30984926" w14:textId="3A45C64B" w:rsidR="00A608B6" w:rsidRPr="00A608B6" w:rsidRDefault="00A608B6" w:rsidP="004D1AC7">
      <w:pPr>
        <w:pStyle w:val="ListParagraph"/>
        <w:numPr>
          <w:ilvl w:val="0"/>
          <w:numId w:val="31"/>
        </w:numPr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en-RW"/>
        </w:rPr>
      </w:pPr>
      <w:r w:rsidRPr="00A608B6">
        <w:rPr>
          <w:rFonts w:ascii="Times New Roman" w:hAnsi="Times New Roman"/>
          <w:color w:val="231F20"/>
          <w:sz w:val="24"/>
          <w:szCs w:val="24"/>
        </w:rPr>
        <w:t>Explain key pedagogical concepts, and components of effective teaching and learning for effective application in diverse teaching and learning situations.</w:t>
      </w:r>
    </w:p>
    <w:p w14:paraId="42A2186C" w14:textId="042BCDCD" w:rsidR="00A608B6" w:rsidRPr="00A608B6" w:rsidRDefault="00A608B6" w:rsidP="004D1AC7">
      <w:pPr>
        <w:pStyle w:val="ListParagraph"/>
        <w:numPr>
          <w:ilvl w:val="0"/>
          <w:numId w:val="31"/>
        </w:numPr>
        <w:spacing w:before="0" w:after="0" w:line="276" w:lineRule="auto"/>
        <w:jc w:val="both"/>
        <w:rPr>
          <w:rFonts w:ascii="Times New Roman" w:hAnsi="Times New Roman"/>
          <w:sz w:val="24"/>
          <w:szCs w:val="24"/>
          <w:lang w:val="en-RW"/>
        </w:rPr>
      </w:pPr>
      <w:r w:rsidRPr="00A608B6">
        <w:rPr>
          <w:rFonts w:ascii="Times New Roman" w:hAnsi="Times New Roman"/>
          <w:color w:val="231F20"/>
          <w:spacing w:val="-2"/>
          <w:sz w:val="24"/>
          <w:szCs w:val="24"/>
        </w:rPr>
        <w:t>Differentiate theories of learning and their classroom applications in</w:t>
      </w:r>
      <w:r w:rsidRPr="00A608B6"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pacing w:val="-2"/>
          <w:sz w:val="24"/>
          <w:szCs w:val="24"/>
        </w:rPr>
        <w:t>different</w:t>
      </w:r>
      <w:r w:rsidRPr="00A608B6"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pacing w:val="-2"/>
          <w:sz w:val="24"/>
          <w:szCs w:val="24"/>
        </w:rPr>
        <w:t>classroom</w:t>
      </w:r>
      <w:r w:rsidRPr="00A608B6"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pacing w:val="-2"/>
          <w:sz w:val="24"/>
          <w:szCs w:val="24"/>
        </w:rPr>
        <w:t>contexts.</w:t>
      </w:r>
    </w:p>
    <w:p w14:paraId="5F8FAEB7" w14:textId="77777777" w:rsidR="00A608B6" w:rsidRPr="00A608B6" w:rsidRDefault="00A608B6" w:rsidP="004D1AC7">
      <w:pPr>
        <w:pStyle w:val="ListParagraph"/>
        <w:widowControl w:val="0"/>
        <w:numPr>
          <w:ilvl w:val="0"/>
          <w:numId w:val="31"/>
        </w:numPr>
        <w:tabs>
          <w:tab w:val="left" w:pos="1139"/>
        </w:tabs>
        <w:autoSpaceDE w:val="0"/>
        <w:autoSpaceDN w:val="0"/>
        <w:spacing w:before="85"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color w:val="231F20"/>
          <w:sz w:val="24"/>
          <w:szCs w:val="24"/>
        </w:rPr>
        <w:t>Design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z w:val="24"/>
          <w:szCs w:val="24"/>
        </w:rPr>
        <w:t>competence-based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z w:val="24"/>
          <w:szCs w:val="24"/>
        </w:rPr>
        <w:t>lessons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and assessment </w:t>
      </w:r>
      <w:r w:rsidRPr="00A608B6">
        <w:rPr>
          <w:rFonts w:ascii="Times New Roman" w:hAnsi="Times New Roman"/>
          <w:color w:val="231F20"/>
          <w:sz w:val="24"/>
          <w:szCs w:val="24"/>
        </w:rPr>
        <w:t>using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z w:val="24"/>
          <w:szCs w:val="24"/>
        </w:rPr>
        <w:t>appropriate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z w:val="24"/>
          <w:szCs w:val="24"/>
        </w:rPr>
        <w:t>taxonomies</w:t>
      </w:r>
      <w:r w:rsidRPr="00A608B6">
        <w:rPr>
          <w:rFonts w:ascii="Times New Roman" w:hAnsi="Times New Roman"/>
          <w:color w:val="231F20"/>
          <w:spacing w:val="-15"/>
          <w:sz w:val="24"/>
          <w:szCs w:val="24"/>
        </w:rPr>
        <w:t xml:space="preserve"> </w:t>
      </w:r>
      <w:r w:rsidRPr="00A608B6">
        <w:rPr>
          <w:rFonts w:ascii="Times New Roman" w:hAnsi="Times New Roman"/>
          <w:color w:val="231F20"/>
          <w:sz w:val="24"/>
          <w:szCs w:val="24"/>
        </w:rPr>
        <w:t>of educational objectives for effective Teaching and Learning.</w:t>
      </w:r>
    </w:p>
    <w:p w14:paraId="424C8CF7" w14:textId="77777777" w:rsidR="00A608B6" w:rsidRPr="001345CD" w:rsidRDefault="00A608B6" w:rsidP="004D1AC7">
      <w:pPr>
        <w:pStyle w:val="ListParagraph"/>
        <w:widowControl w:val="0"/>
        <w:numPr>
          <w:ilvl w:val="0"/>
          <w:numId w:val="31"/>
        </w:numPr>
        <w:tabs>
          <w:tab w:val="left" w:pos="1139"/>
        </w:tabs>
        <w:autoSpaceDE w:val="0"/>
        <w:autoSpaceDN w:val="0"/>
        <w:spacing w:before="86"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color w:val="231F20"/>
          <w:sz w:val="24"/>
          <w:szCs w:val="24"/>
        </w:rPr>
        <w:t>Deliver effective lessons by implementing gender-responsive and inclusive pedagogy using Rwandan curriculum framew</w:t>
      </w:r>
      <w:r w:rsidR="00623AA3">
        <w:rPr>
          <w:rFonts w:ascii="Times New Roman" w:hAnsi="Times New Roman"/>
          <w:color w:val="231F20"/>
          <w:sz w:val="24"/>
          <w:szCs w:val="24"/>
        </w:rPr>
        <w:t>orks.</w:t>
      </w:r>
    </w:p>
    <w:p w14:paraId="36E9DC57" w14:textId="77777777" w:rsidR="001345CD" w:rsidRPr="006D6910" w:rsidRDefault="001345CD" w:rsidP="001345CD">
      <w:pPr>
        <w:pStyle w:val="ListParagraph"/>
        <w:widowControl w:val="0"/>
        <w:tabs>
          <w:tab w:val="left" w:pos="1139"/>
        </w:tabs>
        <w:autoSpaceDE w:val="0"/>
        <w:autoSpaceDN w:val="0"/>
        <w:spacing w:before="86" w:after="0" w:line="276" w:lineRule="auto"/>
        <w:ind w:left="1139" w:right="1133"/>
        <w:contextualSpacing w:val="0"/>
        <w:rPr>
          <w:rFonts w:ascii="Times New Roman" w:hAnsi="Times New Roman"/>
          <w:sz w:val="24"/>
          <w:szCs w:val="24"/>
        </w:rPr>
      </w:pPr>
    </w:p>
    <w:p w14:paraId="0DC8ADCF" w14:textId="791EE493" w:rsidR="006D6910" w:rsidRPr="006D6910" w:rsidRDefault="006D6910" w:rsidP="001345CD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D6910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Pr="006D6910">
        <w:rPr>
          <w:rFonts w:ascii="Times New Roman" w:hAnsi="Times New Roman"/>
          <w:sz w:val="24"/>
          <w:szCs w:val="24"/>
        </w:rPr>
        <w:t>Bachelor of Education</w:t>
      </w:r>
    </w:p>
    <w:p w14:paraId="66C09C03" w14:textId="77777777" w:rsidR="006D6910" w:rsidRPr="006D6910" w:rsidRDefault="006D6910" w:rsidP="001345CD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D6910">
        <w:rPr>
          <w:rFonts w:ascii="Times New Roman" w:hAnsi="Times New Roman"/>
          <w:b/>
          <w:bCs/>
          <w:sz w:val="24"/>
          <w:szCs w:val="24"/>
        </w:rPr>
        <w:t xml:space="preserve">Year &amp; Semester: </w:t>
      </w:r>
      <w:r w:rsidRPr="006D6910">
        <w:rPr>
          <w:rFonts w:ascii="Times New Roman" w:hAnsi="Times New Roman"/>
          <w:sz w:val="24"/>
          <w:szCs w:val="24"/>
        </w:rPr>
        <w:t>Year 1, Semester 2</w:t>
      </w:r>
    </w:p>
    <w:p w14:paraId="262E8743" w14:textId="5F444343" w:rsidR="006D6910" w:rsidRPr="00A608B6" w:rsidRDefault="006D6910" w:rsidP="00623AA3">
      <w:pPr>
        <w:pStyle w:val="ListParagraph"/>
        <w:widowControl w:val="0"/>
        <w:numPr>
          <w:ilvl w:val="0"/>
          <w:numId w:val="31"/>
        </w:numPr>
        <w:tabs>
          <w:tab w:val="left" w:pos="1139"/>
        </w:tabs>
        <w:autoSpaceDE w:val="0"/>
        <w:autoSpaceDN w:val="0"/>
        <w:spacing w:before="86" w:after="0" w:line="276" w:lineRule="auto"/>
        <w:ind w:right="1133"/>
        <w:contextualSpacing w:val="0"/>
        <w:rPr>
          <w:rFonts w:ascii="Times New Roman" w:hAnsi="Times New Roman"/>
          <w:sz w:val="24"/>
          <w:szCs w:val="24"/>
        </w:rPr>
        <w:sectPr w:rsidR="006D6910" w:rsidRPr="00A608B6" w:rsidSect="00A608B6">
          <w:type w:val="continuous"/>
          <w:pgSz w:w="14180" w:h="998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17F66DC1" w14:textId="77777777" w:rsidR="00DD7790" w:rsidRPr="00A608B6" w:rsidRDefault="00DD7790">
      <w:pPr>
        <w:rPr>
          <w:rFonts w:ascii="Times New Roman" w:hAnsi="Times New Roman" w:cs="Times New Roman"/>
          <w:b/>
          <w:sz w:val="24"/>
          <w:szCs w:val="24"/>
        </w:rPr>
      </w:pPr>
    </w:p>
    <w:p w14:paraId="51D087BF" w14:textId="2CBADE7F" w:rsidR="00186B45" w:rsidRPr="00A608B6" w:rsidRDefault="004915B7" w:rsidP="00284B8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08B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186B45" w:rsidRPr="00A608B6">
        <w:rPr>
          <w:rFonts w:ascii="Times New Roman" w:hAnsi="Times New Roman" w:cs="Times New Roman"/>
          <w:b/>
          <w:sz w:val="24"/>
          <w:szCs w:val="24"/>
          <w:u w:val="single"/>
        </w:rPr>
        <w:t>LENDED LEARNING COURSE DEVELOPMENT</w:t>
      </w:r>
    </w:p>
    <w:tbl>
      <w:tblPr>
        <w:tblpPr w:leftFromText="180" w:rightFromText="180" w:vertAnchor="text" w:horzAnchor="page" w:tblpX="1095" w:tblpY="431"/>
        <w:tblW w:w="1398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571"/>
        <w:gridCol w:w="2978"/>
        <w:gridCol w:w="2436"/>
        <w:gridCol w:w="2301"/>
        <w:gridCol w:w="2345"/>
      </w:tblGrid>
      <w:tr w:rsidR="006022E2" w:rsidRPr="00A608B6" w14:paraId="7DEFD1DE" w14:textId="4C98497D" w:rsidTr="00952DA4">
        <w:trPr>
          <w:trHeight w:val="878"/>
        </w:trPr>
        <w:tc>
          <w:tcPr>
            <w:tcW w:w="1349" w:type="dxa"/>
            <w:shd w:val="clear" w:color="auto" w:fill="A6CEDA"/>
            <w:vAlign w:val="center"/>
          </w:tcPr>
          <w:p w14:paraId="47F4960F" w14:textId="30EEC57E" w:rsidR="006022E2" w:rsidRPr="00A608B6" w:rsidRDefault="006022E2" w:rsidP="00F03B97">
            <w:pPr>
              <w:tabs>
                <w:tab w:val="right" w:leader="dot" w:pos="9103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2571" w:type="dxa"/>
            <w:shd w:val="clear" w:color="auto" w:fill="A6CEDA"/>
            <w:vAlign w:val="center"/>
          </w:tcPr>
          <w:p w14:paraId="0D2D97F7" w14:textId="77777777" w:rsidR="006022E2" w:rsidRPr="00A608B6" w:rsidRDefault="006022E2" w:rsidP="00F03B97">
            <w:pPr>
              <w:tabs>
                <w:tab w:val="right" w:leader="dot" w:pos="9103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Intended unit learning outcomes</w:t>
            </w:r>
          </w:p>
        </w:tc>
        <w:tc>
          <w:tcPr>
            <w:tcW w:w="2978" w:type="dxa"/>
            <w:shd w:val="clear" w:color="auto" w:fill="A6CEDA"/>
            <w:vAlign w:val="center"/>
          </w:tcPr>
          <w:p w14:paraId="292BA264" w14:textId="77777777" w:rsidR="006022E2" w:rsidRPr="00A608B6" w:rsidRDefault="006022E2" w:rsidP="00F03B97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Activity where students engage with this unit outcome</w:t>
            </w:r>
          </w:p>
        </w:tc>
        <w:tc>
          <w:tcPr>
            <w:tcW w:w="2436" w:type="dxa"/>
            <w:shd w:val="clear" w:color="auto" w:fill="A6CEDA"/>
            <w:vAlign w:val="center"/>
          </w:tcPr>
          <w:p w14:paraId="0A01B0FF" w14:textId="77777777" w:rsidR="006022E2" w:rsidRPr="00A608B6" w:rsidRDefault="006022E2" w:rsidP="00F03B97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Where and how is this unit outcome assessed?</w:t>
            </w:r>
          </w:p>
        </w:tc>
        <w:tc>
          <w:tcPr>
            <w:tcW w:w="2301" w:type="dxa"/>
            <w:shd w:val="clear" w:color="auto" w:fill="A6CEDA"/>
          </w:tcPr>
          <w:p w14:paraId="5942EFB8" w14:textId="52E9F9CE" w:rsidR="006022E2" w:rsidRPr="00A608B6" w:rsidRDefault="006022E2" w:rsidP="006022E2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Learning resources</w:t>
            </w:r>
          </w:p>
        </w:tc>
        <w:tc>
          <w:tcPr>
            <w:tcW w:w="2345" w:type="dxa"/>
            <w:shd w:val="clear" w:color="auto" w:fill="A6CEDA"/>
          </w:tcPr>
          <w:p w14:paraId="09481801" w14:textId="307DA5B3" w:rsidR="006022E2" w:rsidRPr="00A608B6" w:rsidRDefault="006022E2" w:rsidP="006022E2">
            <w:pPr>
              <w:tabs>
                <w:tab w:val="right" w:leader="dot" w:pos="91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 of </w:t>
            </w:r>
            <w:proofErr w:type="gramStart"/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>delivery</w:t>
            </w:r>
            <w:proofErr w:type="gramEnd"/>
            <w:r w:rsidRPr="00A6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(F2F or Online)</w:t>
            </w:r>
          </w:p>
        </w:tc>
      </w:tr>
      <w:tr w:rsidR="006022E2" w:rsidRPr="00A608B6" w14:paraId="6A062570" w14:textId="2DCD9ECE" w:rsidTr="00952DA4">
        <w:trPr>
          <w:trHeight w:val="449"/>
        </w:trPr>
        <w:tc>
          <w:tcPr>
            <w:tcW w:w="1349" w:type="dxa"/>
            <w:vMerge w:val="restart"/>
          </w:tcPr>
          <w:p w14:paraId="655FAFEF" w14:textId="63536144" w:rsidR="006022E2" w:rsidRPr="00A608B6" w:rsidRDefault="00952DA4" w:rsidP="00A608B6">
            <w:r w:rsidRPr="00A608B6">
              <w:rPr>
                <w:b/>
                <w:bCs/>
              </w:rPr>
              <w:t>Unit 1:</w:t>
            </w:r>
            <w:r w:rsidRPr="00A608B6">
              <w:t xml:space="preserve">  </w:t>
            </w:r>
            <w:r w:rsidRPr="0082351C">
              <w:rPr>
                <w:rFonts w:ascii="Times New Roman" w:hAnsi="Times New Roman" w:cs="Times New Roman"/>
                <w:sz w:val="24"/>
                <w:szCs w:val="24"/>
              </w:rPr>
              <w:t>Typology of First-Year Student Teachers in Rwanda</w:t>
            </w:r>
          </w:p>
        </w:tc>
        <w:tc>
          <w:tcPr>
            <w:tcW w:w="2571" w:type="dxa"/>
          </w:tcPr>
          <w:p w14:paraId="371F64FB" w14:textId="57E64669" w:rsidR="00D84F60" w:rsidRPr="00D84F60" w:rsidRDefault="00F33C1E" w:rsidP="00D84F6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en-RW"/>
              </w:rPr>
            </w:pPr>
            <w:r w:rsidRPr="00D84F60">
              <w:rPr>
                <w:rFonts w:ascii="Times New Roman" w:hAnsi="Times New Roman"/>
                <w:sz w:val="24"/>
                <w:szCs w:val="24"/>
              </w:rPr>
              <w:t xml:space="preserve">Categorize first year student – teachers’ perceptions about the teaching </w:t>
            </w:r>
            <w:r w:rsidR="00D84F60" w:rsidRPr="00D84F60">
              <w:rPr>
                <w:rFonts w:ascii="Times New Roman" w:hAnsi="Times New Roman"/>
                <w:sz w:val="24"/>
                <w:szCs w:val="24"/>
              </w:rPr>
              <w:t>profession for better</w:t>
            </w:r>
            <w:r w:rsidR="00D84F60" w:rsidRPr="00D84F60">
              <w:rPr>
                <w:rFonts w:ascii="Times New Roman" w:hAnsi="Times New Roman"/>
                <w:sz w:val="24"/>
                <w:szCs w:val="24"/>
                <w:lang w:val="en-RW"/>
              </w:rPr>
              <w:t xml:space="preserve"> reflection on their impact on</w:t>
            </w:r>
            <w:r w:rsidR="00D84F60" w:rsidRPr="00D84F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4F60" w:rsidRPr="00D84F60">
              <w:rPr>
                <w:rFonts w:ascii="Times New Roman" w:hAnsi="Times New Roman"/>
                <w:sz w:val="24"/>
                <w:szCs w:val="24"/>
                <w:lang w:val="en-RW"/>
              </w:rPr>
              <w:t>future teaching roles and practices.</w:t>
            </w:r>
          </w:p>
          <w:p w14:paraId="66E9A44A" w14:textId="4A71B42B" w:rsidR="006022E2" w:rsidRPr="00A608B6" w:rsidRDefault="006022E2" w:rsidP="00540387">
            <w:pPr>
              <w:tabs>
                <w:tab w:val="right" w:leader="dot" w:pos="9103"/>
              </w:tabs>
              <w:ind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14:paraId="2C508E9D" w14:textId="56D2753B" w:rsidR="00247E80" w:rsidRPr="00A608B6" w:rsidRDefault="00F33C1E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Group discussions on student teacher profiles; case study analysis of first-year experiences; reflective writing</w:t>
            </w:r>
            <w:r w:rsidR="00247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47E80" w:rsidRPr="00FB3E11">
              <w:rPr>
                <w:lang w:val="en-RW"/>
              </w:rPr>
              <w:t>on student experiences.</w:t>
            </w:r>
          </w:p>
        </w:tc>
        <w:tc>
          <w:tcPr>
            <w:tcW w:w="2436" w:type="dxa"/>
          </w:tcPr>
          <w:p w14:paraId="5F44B5FA" w14:textId="34F9F0DD" w:rsidR="006022E2" w:rsidRPr="00A608B6" w:rsidRDefault="00F33C1E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Reflective essay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face to face and online quizzes</w:t>
            </w:r>
          </w:p>
        </w:tc>
        <w:tc>
          <w:tcPr>
            <w:tcW w:w="2301" w:type="dxa"/>
          </w:tcPr>
          <w:p w14:paraId="4C4BD250" w14:textId="728164A3" w:rsidR="006022E2" w:rsidRPr="00A608B6" w:rsidRDefault="00D84F60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lang w:val="en-RW"/>
              </w:rPr>
              <w:t>S</w:t>
            </w:r>
            <w:r w:rsidRPr="00FB3E11">
              <w:rPr>
                <w:lang w:val="en-RW"/>
              </w:rPr>
              <w:t>cholarly article</w:t>
            </w:r>
            <w:r>
              <w:rPr>
                <w:lang w:val="en-RW"/>
              </w:rPr>
              <w:t xml:space="preserve"> (</w:t>
            </w:r>
            <w:r w:rsidR="00F33C1E">
              <w:rPr>
                <w:rFonts w:ascii="Times New Roman" w:hAnsi="Times New Roman" w:cs="Times New Roman"/>
                <w:bCs/>
                <w:sz w:val="24"/>
                <w:szCs w:val="24"/>
              </w:rPr>
              <w:t>Published paper about typologies of 1</w:t>
            </w:r>
            <w:r w:rsidR="00F33C1E" w:rsidRPr="00F33C1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year </w:t>
            </w:r>
            <w:r w:rsidR="00F33C1E" w:rsidRPr="00A608B6">
              <w:rPr>
                <w:rFonts w:ascii="Times New Roman" w:hAnsi="Times New Roman"/>
                <w:sz w:val="24"/>
                <w:szCs w:val="24"/>
              </w:rPr>
              <w:t>student – teachers’ perceptions about the teaching profession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14:paraId="44520067" w14:textId="7AC13B39" w:rsidR="006022E2" w:rsidRPr="00A608B6" w:rsidRDefault="00D84F60" w:rsidP="00F03B97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F2F</w:t>
            </w:r>
          </w:p>
        </w:tc>
      </w:tr>
      <w:tr w:rsidR="00F33C1E" w:rsidRPr="00A608B6" w14:paraId="2A3F29B5" w14:textId="18E658C5" w:rsidTr="00952DA4">
        <w:trPr>
          <w:trHeight w:val="467"/>
        </w:trPr>
        <w:tc>
          <w:tcPr>
            <w:tcW w:w="1349" w:type="dxa"/>
            <w:vMerge/>
          </w:tcPr>
          <w:p w14:paraId="08D72FEE" w14:textId="77777777" w:rsidR="00F33C1E" w:rsidRPr="00A608B6" w:rsidRDefault="00F33C1E" w:rsidP="00F33C1E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0715516F" w14:textId="5A4D1760" w:rsidR="00F33C1E" w:rsidRPr="00A608B6" w:rsidRDefault="00F33C1E" w:rsidP="00F33C1E">
            <w:pPr>
              <w:tabs>
                <w:tab w:val="right" w:leader="dot" w:pos="9103"/>
              </w:tabs>
              <w:ind w:left="-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Analyse</w:t>
            </w:r>
            <w:proofErr w:type="spellEnd"/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 characteristics of first-year student </w:t>
            </w:r>
            <w:r w:rsidR="00D84F60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teachers </w:t>
            </w:r>
            <w:r w:rsidR="00D84F60" w:rsidRPr="00D84F60">
              <w:rPr>
                <w:lang w:val="en-RW"/>
              </w:rPr>
              <w:t>in</w:t>
            </w:r>
            <w:r w:rsidR="00D84F60" w:rsidRPr="00FB3E11">
              <w:rPr>
                <w:lang w:val="en-RW"/>
              </w:rPr>
              <w:t xml:space="preserve"> the Rwandan teacher education</w:t>
            </w:r>
          </w:p>
        </w:tc>
        <w:tc>
          <w:tcPr>
            <w:tcW w:w="2978" w:type="dxa"/>
          </w:tcPr>
          <w:p w14:paraId="0D4569C4" w14:textId="6B43EA49" w:rsidR="00F33C1E" w:rsidRPr="00A608B6" w:rsidRDefault="00F33C1E" w:rsidP="00F33C1E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Group discussions on student teacher profiles; case study analysis of first-year experiences; reflective writing.</w:t>
            </w:r>
          </w:p>
        </w:tc>
        <w:tc>
          <w:tcPr>
            <w:tcW w:w="2436" w:type="dxa"/>
          </w:tcPr>
          <w:p w14:paraId="75507255" w14:textId="277FD4E7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F33C1E">
              <w:rPr>
                <w:rFonts w:ascii="Times New Roman" w:hAnsi="Times New Roman" w:cs="Times New Roman"/>
                <w:bCs/>
              </w:rPr>
              <w:t>Reflective essay</w:t>
            </w:r>
            <w:r>
              <w:rPr>
                <w:rFonts w:ascii="Times New Roman" w:hAnsi="Times New Roman" w:cs="Times New Roman"/>
                <w:bCs/>
              </w:rPr>
              <w:t>, face to face and online quizzes</w:t>
            </w:r>
          </w:p>
        </w:tc>
        <w:tc>
          <w:tcPr>
            <w:tcW w:w="2301" w:type="dxa"/>
          </w:tcPr>
          <w:p w14:paraId="31549D8F" w14:textId="4F15F733" w:rsidR="00F33C1E" w:rsidRPr="00A608B6" w:rsidRDefault="001152EE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lang w:val="en-RW"/>
              </w:rPr>
              <w:t>S</w:t>
            </w:r>
            <w:r w:rsidRPr="00FB3E11">
              <w:rPr>
                <w:lang w:val="en-RW"/>
              </w:rPr>
              <w:t>cholarly article</w:t>
            </w:r>
            <w:r>
              <w:rPr>
                <w:lang w:val="en-RW"/>
              </w:rPr>
              <w:t xml:space="preserve"> (</w:t>
            </w:r>
            <w:r w:rsidR="00F33C1E">
              <w:rPr>
                <w:rFonts w:ascii="Times New Roman" w:hAnsi="Times New Roman" w:cs="Times New Roman"/>
                <w:bCs/>
              </w:rPr>
              <w:t>Published paper about typologies of 1</w:t>
            </w:r>
            <w:r w:rsidR="00F33C1E" w:rsidRPr="00F33C1E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 w:rsidR="00F33C1E">
              <w:rPr>
                <w:rFonts w:ascii="Times New Roman" w:hAnsi="Times New Roman" w:cs="Times New Roman"/>
                <w:bCs/>
              </w:rPr>
              <w:t xml:space="preserve"> year </w:t>
            </w:r>
            <w:r w:rsidR="00F33C1E" w:rsidRPr="00A608B6">
              <w:rPr>
                <w:rFonts w:ascii="Times New Roman" w:hAnsi="Times New Roman"/>
              </w:rPr>
              <w:t>student – teachers’ perceptions about the teaching profession</w:t>
            </w:r>
          </w:p>
        </w:tc>
        <w:tc>
          <w:tcPr>
            <w:tcW w:w="2345" w:type="dxa"/>
          </w:tcPr>
          <w:p w14:paraId="57E83FE0" w14:textId="39883B9A" w:rsidR="00F33C1E" w:rsidRPr="00A608B6" w:rsidRDefault="004B5956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Online</w:t>
            </w:r>
          </w:p>
        </w:tc>
      </w:tr>
      <w:tr w:rsidR="00F33C1E" w:rsidRPr="00A608B6" w14:paraId="1E5471D1" w14:textId="03E76B11" w:rsidTr="00952DA4">
        <w:trPr>
          <w:trHeight w:val="467"/>
        </w:trPr>
        <w:tc>
          <w:tcPr>
            <w:tcW w:w="1349" w:type="dxa"/>
            <w:vMerge/>
          </w:tcPr>
          <w:p w14:paraId="0C1009F5" w14:textId="77777777" w:rsidR="00F33C1E" w:rsidRPr="00A608B6" w:rsidRDefault="00F33C1E" w:rsidP="00F33C1E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5E5AC5F5" w14:textId="2D0924AF" w:rsidR="00F33C1E" w:rsidRPr="00A608B6" w:rsidRDefault="00F33C1E" w:rsidP="00F33C1E">
            <w:pPr>
              <w:tabs>
                <w:tab w:val="right" w:leader="dot" w:pos="9103"/>
              </w:tabs>
              <w:ind w:left="-2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Explain the implications </w:t>
            </w:r>
            <w:r w:rsidR="00AD4815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of first</w:t>
            </w:r>
            <w:r w:rsidR="00463EED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-year student </w:t>
            </w:r>
            <w:proofErr w:type="gramStart"/>
            <w:r w:rsidR="00463EED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teachers</w:t>
            </w:r>
            <w:proofErr w:type="gramEnd"/>
            <w:r w:rsidR="00463EED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characteristics </w:t>
            </w:r>
            <w:r w:rsidR="00811127"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="00811127" w:rsidRPr="00811127">
              <w:rPr>
                <w:lang w:val="en-RW"/>
              </w:rPr>
              <w:t>classroom</w:t>
            </w:r>
            <w:r w:rsidR="00D84F60" w:rsidRPr="00FB3E11">
              <w:rPr>
                <w:lang w:val="en-RW"/>
              </w:rPr>
              <w:t xml:space="preserve"> teaching and learning practices in Rwanda</w:t>
            </w:r>
          </w:p>
        </w:tc>
        <w:tc>
          <w:tcPr>
            <w:tcW w:w="2978" w:type="dxa"/>
          </w:tcPr>
          <w:p w14:paraId="5B692C8E" w14:textId="79808FD7" w:rsidR="00F33C1E" w:rsidRPr="00A608B6" w:rsidRDefault="00F33C1E" w:rsidP="00F33C1E">
            <w:pPr>
              <w:tabs>
                <w:tab w:val="right" w:leader="dot" w:pos="9103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F33C1E">
              <w:rPr>
                <w:rFonts w:ascii="Times New Roman" w:hAnsi="Times New Roman" w:cs="Times New Roman"/>
                <w:bCs/>
                <w:sz w:val="24"/>
                <w:szCs w:val="24"/>
              </w:rPr>
              <w:t>Group discussions on student teacher profiles; case study analysis of first-year experiences; reflective writing.</w:t>
            </w:r>
          </w:p>
        </w:tc>
        <w:tc>
          <w:tcPr>
            <w:tcW w:w="2436" w:type="dxa"/>
          </w:tcPr>
          <w:p w14:paraId="6CDF3AA5" w14:textId="541B138E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F33C1E">
              <w:rPr>
                <w:rFonts w:ascii="Times New Roman" w:hAnsi="Times New Roman" w:cs="Times New Roman"/>
                <w:bCs/>
              </w:rPr>
              <w:t>Reflective essay</w:t>
            </w:r>
            <w:r>
              <w:rPr>
                <w:rFonts w:ascii="Times New Roman" w:hAnsi="Times New Roman" w:cs="Times New Roman"/>
                <w:bCs/>
              </w:rPr>
              <w:t>, face to face and online quizzes</w:t>
            </w:r>
          </w:p>
        </w:tc>
        <w:tc>
          <w:tcPr>
            <w:tcW w:w="2301" w:type="dxa"/>
          </w:tcPr>
          <w:p w14:paraId="4AD9BDD5" w14:textId="2DCA1BE8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>Published paper about typologies of 1</w:t>
            </w:r>
            <w:r w:rsidRPr="00F33C1E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</w:rPr>
              <w:t xml:space="preserve"> year </w:t>
            </w:r>
            <w:r w:rsidRPr="00A608B6">
              <w:rPr>
                <w:rFonts w:ascii="Times New Roman" w:hAnsi="Times New Roman"/>
              </w:rPr>
              <w:t>student – teachers’ perceptions about the teaching profession</w:t>
            </w:r>
          </w:p>
        </w:tc>
        <w:tc>
          <w:tcPr>
            <w:tcW w:w="2345" w:type="dxa"/>
          </w:tcPr>
          <w:p w14:paraId="600313DC" w14:textId="2D259B10" w:rsidR="00F33C1E" w:rsidRPr="00A608B6" w:rsidRDefault="004B5956" w:rsidP="00F33C1E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Online</w:t>
            </w:r>
          </w:p>
        </w:tc>
      </w:tr>
      <w:tr w:rsidR="00F33C1E" w:rsidRPr="00A608B6" w14:paraId="134CD1D7" w14:textId="711DD0F6" w:rsidTr="00952DA4">
        <w:trPr>
          <w:trHeight w:val="750"/>
        </w:trPr>
        <w:tc>
          <w:tcPr>
            <w:tcW w:w="1349" w:type="dxa"/>
            <w:vMerge/>
          </w:tcPr>
          <w:p w14:paraId="542FBDEC" w14:textId="77777777" w:rsidR="00F33C1E" w:rsidRPr="00A608B6" w:rsidRDefault="00F33C1E" w:rsidP="00F33C1E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330963EA" w14:textId="1BA3DF20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8" w:type="dxa"/>
          </w:tcPr>
          <w:p w14:paraId="0A4ACB86" w14:textId="3F438075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36" w:type="dxa"/>
          </w:tcPr>
          <w:p w14:paraId="726E7A0A" w14:textId="3DDF3831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01" w:type="dxa"/>
          </w:tcPr>
          <w:p w14:paraId="61258236" w14:textId="77777777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5" w:type="dxa"/>
          </w:tcPr>
          <w:p w14:paraId="1FE658BE" w14:textId="77777777" w:rsidR="00F33C1E" w:rsidRPr="00A608B6" w:rsidRDefault="00F33C1E" w:rsidP="00F33C1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D5551" w:rsidRPr="00A608B6" w14:paraId="617EF029" w14:textId="62E72FBD" w:rsidTr="00952DA4">
        <w:trPr>
          <w:trHeight w:val="272"/>
        </w:trPr>
        <w:tc>
          <w:tcPr>
            <w:tcW w:w="1349" w:type="dxa"/>
            <w:vMerge w:val="restart"/>
          </w:tcPr>
          <w:p w14:paraId="016BCF99" w14:textId="3E89BDE5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t>Unit 2:</w:t>
            </w:r>
            <w:r w:rsidRPr="00A608B6">
              <w:rPr>
                <w:rFonts w:ascii="Times New Roman" w:hAnsi="Times New Roman" w:cs="Times New Roman"/>
                <w:color w:val="auto"/>
              </w:rPr>
              <w:t xml:space="preserve"> Key pedagogical concepts</w:t>
            </w:r>
          </w:p>
        </w:tc>
        <w:tc>
          <w:tcPr>
            <w:tcW w:w="2571" w:type="dxa"/>
          </w:tcPr>
          <w:p w14:paraId="2BB9C96A" w14:textId="77777777" w:rsidR="00AD4815" w:rsidRPr="000B7293" w:rsidRDefault="00AD4815" w:rsidP="00AD4815">
            <w:pPr>
              <w:pStyle w:val="BodyText"/>
              <w:widowControl/>
              <w:autoSpaceDE/>
              <w:autoSpaceDN/>
              <w:spacing w:line="276" w:lineRule="auto"/>
              <w:ind w:right="146"/>
              <w:jc w:val="both"/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</w:pP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 xml:space="preserve">Differentiate key </w:t>
            </w:r>
            <w:r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 xml:space="preserve">pedagogical </w:t>
            </w: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>concepts within formal education settings </w:t>
            </w:r>
          </w:p>
          <w:p w14:paraId="2007D988" w14:textId="24033FF8" w:rsidR="008D5551" w:rsidRPr="008D5551" w:rsidRDefault="008D5551" w:rsidP="008D5551">
            <w:pPr>
              <w:pStyle w:val="Default"/>
              <w:rPr>
                <w:rFonts w:ascii="Times New Roman" w:hAnsi="Times New Roman" w:cs="Times New Roman"/>
                <w:lang w:val="en-RW"/>
              </w:rPr>
            </w:pPr>
          </w:p>
        </w:tc>
        <w:tc>
          <w:tcPr>
            <w:tcW w:w="2978" w:type="dxa"/>
          </w:tcPr>
          <w:p w14:paraId="4858C5DD" w14:textId="668B94AF" w:rsidR="008D5551" w:rsidRDefault="008D5551" w:rsidP="008D5551">
            <w:pPr>
              <w:pStyle w:val="Default"/>
              <w:rPr>
                <w:lang w:val="en-RW"/>
              </w:rPr>
            </w:pPr>
            <w:r w:rsidRPr="00FB3E11">
              <w:rPr>
                <w:lang w:val="en-RW"/>
              </w:rPr>
              <w:t xml:space="preserve">Concept mapping; </w:t>
            </w:r>
            <w:r w:rsidR="00236FF3">
              <w:rPr>
                <w:lang w:val="en-RW"/>
              </w:rPr>
              <w:t xml:space="preserve">small </w:t>
            </w:r>
            <w:r w:rsidRPr="00FB3E11">
              <w:rPr>
                <w:lang w:val="en-RW"/>
              </w:rPr>
              <w:t xml:space="preserve">group </w:t>
            </w:r>
            <w:r w:rsidR="00236FF3">
              <w:rPr>
                <w:lang w:val="en-RW"/>
              </w:rPr>
              <w:t xml:space="preserve">discussions; </w:t>
            </w:r>
            <w:r w:rsidRPr="00FB3E11">
              <w:rPr>
                <w:lang w:val="en-RW"/>
              </w:rPr>
              <w:t>interactive lectures.</w:t>
            </w:r>
          </w:p>
          <w:p w14:paraId="6830EBAE" w14:textId="1957DA4E" w:rsidR="00236FF3" w:rsidRPr="00A608B6" w:rsidRDefault="00236FF3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36" w:type="dxa"/>
          </w:tcPr>
          <w:p w14:paraId="37CE5D2C" w14:textId="3AF10396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Short-answer test and group presentation assessed based on conceptual understanding and application.</w:t>
            </w:r>
          </w:p>
        </w:tc>
        <w:tc>
          <w:tcPr>
            <w:tcW w:w="2301" w:type="dxa"/>
          </w:tcPr>
          <w:p w14:paraId="02D932CF" w14:textId="53001B8D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Pedagogy textbooks; academic articles</w:t>
            </w:r>
            <w:r w:rsidR="00236FF3">
              <w:rPr>
                <w:lang w:val="en-RW"/>
              </w:rPr>
              <w:t>; lecture notes</w:t>
            </w:r>
          </w:p>
        </w:tc>
        <w:tc>
          <w:tcPr>
            <w:tcW w:w="2345" w:type="dxa"/>
          </w:tcPr>
          <w:p w14:paraId="5A1F40C6" w14:textId="2A747B0F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F2F &amp; Online</w:t>
            </w:r>
          </w:p>
        </w:tc>
      </w:tr>
      <w:tr w:rsidR="008D5551" w:rsidRPr="00A608B6" w14:paraId="368C48B3" w14:textId="7C04C0F8" w:rsidTr="00952DA4">
        <w:trPr>
          <w:trHeight w:val="142"/>
        </w:trPr>
        <w:tc>
          <w:tcPr>
            <w:tcW w:w="1349" w:type="dxa"/>
            <w:vMerge/>
          </w:tcPr>
          <w:p w14:paraId="329E3300" w14:textId="77777777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31B1B59D" w14:textId="6ECDDCD2" w:rsidR="00AD4815" w:rsidRPr="000B7293" w:rsidRDefault="00AD4815" w:rsidP="00AD4815">
            <w:pPr>
              <w:pStyle w:val="BodyText"/>
              <w:widowControl/>
              <w:autoSpaceDE/>
              <w:autoSpaceDN/>
              <w:spacing w:line="276" w:lineRule="auto"/>
              <w:ind w:right="146"/>
              <w:jc w:val="both"/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</w:pP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>Explain the components and significance of the didactic triangle</w:t>
            </w:r>
            <w:r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 xml:space="preserve"> </w:t>
            </w: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>in classroom teaching situations</w:t>
            </w:r>
          </w:p>
          <w:p w14:paraId="7A175632" w14:textId="099121E1" w:rsidR="008D5551" w:rsidRPr="008D5551" w:rsidRDefault="008D5551" w:rsidP="008D5551">
            <w:pPr>
              <w:pStyle w:val="Default"/>
              <w:rPr>
                <w:rFonts w:ascii="Times New Roman" w:hAnsi="Times New Roman" w:cs="Times New Roman"/>
                <w:lang w:val="en-RW"/>
              </w:rPr>
            </w:pPr>
          </w:p>
        </w:tc>
        <w:tc>
          <w:tcPr>
            <w:tcW w:w="2978" w:type="dxa"/>
          </w:tcPr>
          <w:p w14:paraId="20AF3F09" w14:textId="423DC0B2" w:rsidR="00236FF3" w:rsidRDefault="00236FF3" w:rsidP="00236FF3">
            <w:pPr>
              <w:pStyle w:val="Default"/>
              <w:rPr>
                <w:lang w:val="en-RW"/>
              </w:rPr>
            </w:pPr>
            <w:r w:rsidRPr="00236FF3">
              <w:rPr>
                <w:rFonts w:ascii="Times New Roman" w:hAnsi="Times New Roman" w:cs="Times New Roman"/>
                <w:color w:val="auto"/>
                <w:lang w:val="en-US"/>
              </w:rPr>
              <w:t>Diagram analysis; classroom scenario discussions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 and presentations; </w:t>
            </w:r>
            <w:r w:rsidRPr="00FB3E11">
              <w:rPr>
                <w:lang w:val="en-RW"/>
              </w:rPr>
              <w:t>interactive lectures.</w:t>
            </w:r>
          </w:p>
          <w:p w14:paraId="6C52BC24" w14:textId="7E11FC8E" w:rsidR="00236FF3" w:rsidRPr="00A608B6" w:rsidRDefault="00236FF3" w:rsidP="00236F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36" w:type="dxa"/>
          </w:tcPr>
          <w:p w14:paraId="3D089435" w14:textId="6D1FC4FC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Short-answer test and group presentation assessed based on conceptual understanding and application.</w:t>
            </w:r>
          </w:p>
        </w:tc>
        <w:tc>
          <w:tcPr>
            <w:tcW w:w="2301" w:type="dxa"/>
          </w:tcPr>
          <w:p w14:paraId="0D2A9B16" w14:textId="76D4E70A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Pedagogy textbooks; diagrams of didactic triangle; academic articles.</w:t>
            </w:r>
          </w:p>
        </w:tc>
        <w:tc>
          <w:tcPr>
            <w:tcW w:w="2345" w:type="dxa"/>
          </w:tcPr>
          <w:p w14:paraId="5D6BF083" w14:textId="51C65BDE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 xml:space="preserve">F2F </w:t>
            </w:r>
          </w:p>
        </w:tc>
      </w:tr>
      <w:tr w:rsidR="008D5551" w:rsidRPr="00A608B6" w14:paraId="6A240069" w14:textId="10F6CC8D" w:rsidTr="00952DA4">
        <w:trPr>
          <w:trHeight w:val="142"/>
        </w:trPr>
        <w:tc>
          <w:tcPr>
            <w:tcW w:w="1349" w:type="dxa"/>
            <w:vMerge/>
          </w:tcPr>
          <w:p w14:paraId="66BE1D39" w14:textId="77777777" w:rsidR="008D5551" w:rsidRPr="00A608B6" w:rsidRDefault="008D5551" w:rsidP="008D5551">
            <w:pPr>
              <w:pStyle w:val="Default"/>
              <w:numPr>
                <w:ilvl w:val="0"/>
                <w:numId w:val="1"/>
              </w:numPr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37CAD945" w14:textId="77777777" w:rsidR="00AD4815" w:rsidRPr="000B7293" w:rsidRDefault="00AD4815" w:rsidP="00AD4815">
            <w:pPr>
              <w:pStyle w:val="BodyText"/>
              <w:widowControl/>
              <w:autoSpaceDE/>
              <w:autoSpaceDN/>
              <w:spacing w:line="276" w:lineRule="auto"/>
              <w:ind w:right="146"/>
              <w:jc w:val="both"/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</w:pP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 xml:space="preserve">Analyse the role of metacognition and learners’ prior representations in the </w:t>
            </w:r>
            <w:r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 xml:space="preserve">teaching and </w:t>
            </w:r>
            <w:r w:rsidRPr="000B7293"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  <w:t>learning process</w:t>
            </w:r>
          </w:p>
          <w:p w14:paraId="2673FB09" w14:textId="3829D486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8" w:type="dxa"/>
          </w:tcPr>
          <w:p w14:paraId="32CDC934" w14:textId="51B5D987" w:rsidR="00236FF3" w:rsidRDefault="00236FF3" w:rsidP="00236FF3">
            <w:pPr>
              <w:pStyle w:val="Default"/>
              <w:rPr>
                <w:lang w:val="en-RW"/>
              </w:rPr>
            </w:pPr>
            <w:r>
              <w:rPr>
                <w:lang w:val="en-RW"/>
              </w:rPr>
              <w:t>I</w:t>
            </w:r>
            <w:r w:rsidRPr="00FB3E11">
              <w:rPr>
                <w:lang w:val="en-RW"/>
              </w:rPr>
              <w:t>nteractive lectures</w:t>
            </w:r>
            <w:r>
              <w:rPr>
                <w:lang w:val="en-RW"/>
              </w:rPr>
              <w:t>;</w:t>
            </w:r>
          </w:p>
          <w:p w14:paraId="4A724E41" w14:textId="31497C34" w:rsidR="00236FF3" w:rsidRPr="00A608B6" w:rsidRDefault="00236FF3" w:rsidP="00236F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C</w:t>
            </w:r>
            <w:r w:rsidRPr="00236FF3">
              <w:rPr>
                <w:rFonts w:ascii="Times New Roman" w:hAnsi="Times New Roman" w:cs="Times New Roman"/>
                <w:color w:val="auto"/>
                <w:lang w:val="en-US"/>
              </w:rPr>
              <w:t>ase study analysis; reflective exercises; think-pair-share activities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; </w:t>
            </w:r>
          </w:p>
        </w:tc>
        <w:tc>
          <w:tcPr>
            <w:tcW w:w="2436" w:type="dxa"/>
          </w:tcPr>
          <w:p w14:paraId="1E30E01E" w14:textId="2D8418E7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Short-answer test and group presentation assessed based on conceptual understanding and application.</w:t>
            </w:r>
          </w:p>
        </w:tc>
        <w:tc>
          <w:tcPr>
            <w:tcW w:w="2301" w:type="dxa"/>
          </w:tcPr>
          <w:p w14:paraId="5412A3D5" w14:textId="0F73A214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Pedagogy textbooks; academic articles.</w:t>
            </w:r>
          </w:p>
        </w:tc>
        <w:tc>
          <w:tcPr>
            <w:tcW w:w="2345" w:type="dxa"/>
          </w:tcPr>
          <w:p w14:paraId="6711F378" w14:textId="2E4DBC02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F2F &amp; Online</w:t>
            </w:r>
          </w:p>
        </w:tc>
      </w:tr>
      <w:tr w:rsidR="00C7645B" w:rsidRPr="00A608B6" w14:paraId="11AB01AB" w14:textId="77777777" w:rsidTr="00952DA4">
        <w:trPr>
          <w:trHeight w:val="142"/>
        </w:trPr>
        <w:tc>
          <w:tcPr>
            <w:tcW w:w="1349" w:type="dxa"/>
          </w:tcPr>
          <w:p w14:paraId="51C7BACB" w14:textId="77777777" w:rsidR="00C7645B" w:rsidRPr="00A608B6" w:rsidRDefault="00C7645B" w:rsidP="00C7645B">
            <w:pPr>
              <w:pStyle w:val="Default"/>
              <w:ind w:left="33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1" w:type="dxa"/>
          </w:tcPr>
          <w:p w14:paraId="2C73A06D" w14:textId="77777777" w:rsidR="00AD4815" w:rsidRPr="00BE7271" w:rsidRDefault="00AD4815" w:rsidP="00AD4815">
            <w:pPr>
              <w:pStyle w:val="BodyText"/>
              <w:widowControl/>
              <w:autoSpaceDE/>
              <w:autoSpaceDN/>
              <w:spacing w:line="276" w:lineRule="auto"/>
              <w:ind w:right="146"/>
              <w:jc w:val="both"/>
              <w:rPr>
                <w:rFonts w:ascii="Times New Roman" w:hAnsi="Times New Roman" w:cs="Times New Roman"/>
                <w:color w:val="231F20"/>
                <w:spacing w:val="-2"/>
                <w:lang w:val="en-RW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</w:rPr>
              <w:t>Discuss</w:t>
            </w:r>
            <w:r w:rsidRPr="000B7293">
              <w:rPr>
                <w:rFonts w:ascii="Times New Roman" w:hAnsi="Times New Roman" w:cs="Times New Roman"/>
                <w:color w:val="231F20"/>
                <w:spacing w:val="-2"/>
              </w:rPr>
              <w:t xml:space="preserve"> teacher professional standards in relation to pedagogical practices within the Rwandan education system.</w:t>
            </w:r>
          </w:p>
          <w:p w14:paraId="7655DC14" w14:textId="21F76F40" w:rsidR="00C7645B" w:rsidRPr="00D84F60" w:rsidRDefault="00C7645B" w:rsidP="008D5551">
            <w:pPr>
              <w:pStyle w:val="Default"/>
              <w:rPr>
                <w:rFonts w:ascii="Times New Roman" w:hAnsi="Times New Roman" w:cs="Times New Roman"/>
                <w:color w:val="auto"/>
                <w:lang w:val="en-RW"/>
              </w:rPr>
            </w:pPr>
          </w:p>
        </w:tc>
        <w:tc>
          <w:tcPr>
            <w:tcW w:w="2978" w:type="dxa"/>
          </w:tcPr>
          <w:p w14:paraId="56E8DF67" w14:textId="4A2F1E53" w:rsidR="00C7645B" w:rsidRDefault="00C7645B" w:rsidP="00236FF3">
            <w:pPr>
              <w:pStyle w:val="Default"/>
              <w:rPr>
                <w:lang w:val="en-RW"/>
              </w:rPr>
            </w:pPr>
            <w:r w:rsidRPr="00C7645B">
              <w:rPr>
                <w:lang w:val="en-US"/>
              </w:rPr>
              <w:t>Document analysis; group discussions; comparison of standards with real classroom practices.</w:t>
            </w:r>
          </w:p>
        </w:tc>
        <w:tc>
          <w:tcPr>
            <w:tcW w:w="2436" w:type="dxa"/>
          </w:tcPr>
          <w:p w14:paraId="3ECF613D" w14:textId="171F1650" w:rsidR="00C7645B" w:rsidRPr="00FB3E11" w:rsidRDefault="006D007A" w:rsidP="008D5551">
            <w:pPr>
              <w:pStyle w:val="Default"/>
              <w:rPr>
                <w:lang w:val="en-RW"/>
              </w:rPr>
            </w:pPr>
            <w:r w:rsidRPr="00FB3E11">
              <w:rPr>
                <w:lang w:val="en-RW"/>
              </w:rPr>
              <w:t xml:space="preserve">Short-answer test and group presentation </w:t>
            </w:r>
            <w:r w:rsidRPr="006D007A">
              <w:rPr>
                <w:lang w:val="en-US"/>
              </w:rPr>
              <w:t>assessed using rubric focusing on linkage between standards and practice.</w:t>
            </w:r>
          </w:p>
        </w:tc>
        <w:tc>
          <w:tcPr>
            <w:tcW w:w="2301" w:type="dxa"/>
          </w:tcPr>
          <w:p w14:paraId="34D22D70" w14:textId="53074187" w:rsidR="00C7645B" w:rsidRPr="00FB3E11" w:rsidRDefault="00C7645B" w:rsidP="008D5551">
            <w:pPr>
              <w:pStyle w:val="Default"/>
              <w:rPr>
                <w:lang w:val="en-RW"/>
              </w:rPr>
            </w:pPr>
            <w:r w:rsidRPr="00C7645B">
              <w:rPr>
                <w:lang w:val="en-US"/>
              </w:rPr>
              <w:t>Rwanda teacher professional standards</w:t>
            </w:r>
          </w:p>
        </w:tc>
        <w:tc>
          <w:tcPr>
            <w:tcW w:w="2345" w:type="dxa"/>
          </w:tcPr>
          <w:p w14:paraId="7E25F814" w14:textId="77777777" w:rsidR="00C7645B" w:rsidRPr="00FB3E11" w:rsidRDefault="00C7645B" w:rsidP="008D5551">
            <w:pPr>
              <w:pStyle w:val="Default"/>
              <w:rPr>
                <w:lang w:val="en-RW"/>
              </w:rPr>
            </w:pPr>
          </w:p>
        </w:tc>
      </w:tr>
      <w:tr w:rsidR="008D5551" w:rsidRPr="00A608B6" w14:paraId="4538FF1C" w14:textId="77777777" w:rsidTr="00952DA4">
        <w:trPr>
          <w:trHeight w:val="142"/>
        </w:trPr>
        <w:tc>
          <w:tcPr>
            <w:tcW w:w="1349" w:type="dxa"/>
            <w:vMerge w:val="restart"/>
          </w:tcPr>
          <w:p w14:paraId="73EC09C5" w14:textId="527AB467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Unit 3: </w:t>
            </w:r>
            <w:r w:rsidRPr="00A608B6">
              <w:rPr>
                <w:rFonts w:ascii="Times New Roman" w:hAnsi="Times New Roman" w:cs="Times New Roman"/>
                <w:color w:val="auto"/>
              </w:rPr>
              <w:t>Theories of learning and their classroom applications</w:t>
            </w:r>
          </w:p>
        </w:tc>
        <w:tc>
          <w:tcPr>
            <w:tcW w:w="2571" w:type="dxa"/>
          </w:tcPr>
          <w:p w14:paraId="75B3A0E5" w14:textId="77777777" w:rsidR="00AD4815" w:rsidRPr="00AD4815" w:rsidRDefault="00AD4815" w:rsidP="00AD481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RW"/>
              </w:rPr>
            </w:pPr>
            <w:r w:rsidRPr="00AD4815">
              <w:rPr>
                <w:rFonts w:ascii="Times New Roman" w:hAnsi="Times New Roman"/>
                <w:color w:val="000000" w:themeColor="text1"/>
                <w:sz w:val="24"/>
                <w:szCs w:val="24"/>
                <w:lang w:val="en-RW"/>
              </w:rPr>
              <w:t>Describe major learning theories to build a foundational understanding of how learners acquire knowledge and how teaching approaches are shaped.</w:t>
            </w:r>
          </w:p>
          <w:p w14:paraId="413FD2C9" w14:textId="52D1197A" w:rsidR="008D5551" w:rsidRPr="00FE0C5A" w:rsidRDefault="008D5551" w:rsidP="00FE0C5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RW"/>
              </w:rPr>
            </w:pPr>
          </w:p>
        </w:tc>
        <w:tc>
          <w:tcPr>
            <w:tcW w:w="2978" w:type="dxa"/>
          </w:tcPr>
          <w:p w14:paraId="48864B8D" w14:textId="494ACF5E" w:rsidR="008D5551" w:rsidRPr="00A608B6" w:rsidRDefault="00BF7E50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>Interactive lectures; guided reading; concept mapping; group discussions.</w:t>
            </w:r>
          </w:p>
        </w:tc>
        <w:tc>
          <w:tcPr>
            <w:tcW w:w="2436" w:type="dxa"/>
          </w:tcPr>
          <w:p w14:paraId="630D3497" w14:textId="2AFEB2F0" w:rsidR="008D5551" w:rsidRPr="00A608B6" w:rsidRDefault="00BF7E50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 xml:space="preserve">Short-answer test and in-class </w:t>
            </w:r>
            <w:r w:rsidR="004B6731">
              <w:rPr>
                <w:rFonts w:ascii="Times New Roman" w:hAnsi="Times New Roman" w:cs="Times New Roman"/>
                <w:color w:val="auto"/>
                <w:lang w:val="en-US"/>
              </w:rPr>
              <w:t xml:space="preserve">and online </w:t>
            </w:r>
            <w:r w:rsidR="004B6731" w:rsidRPr="00BF7E50">
              <w:rPr>
                <w:rFonts w:ascii="Times New Roman" w:hAnsi="Times New Roman" w:cs="Times New Roman"/>
                <w:color w:val="auto"/>
                <w:lang w:val="en-US"/>
              </w:rPr>
              <w:t>quizzes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 xml:space="preserve"> assessing understanding of key theories.</w:t>
            </w:r>
          </w:p>
        </w:tc>
        <w:tc>
          <w:tcPr>
            <w:tcW w:w="2301" w:type="dxa"/>
          </w:tcPr>
          <w:p w14:paraId="0CA772EE" w14:textId="2AFFD447" w:rsidR="008D5551" w:rsidRPr="00A608B6" w:rsidRDefault="006D007A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B3E11">
              <w:rPr>
                <w:lang w:val="en-RW"/>
              </w:rPr>
              <w:t>Educational psychology books; multimedia resources; simulation tools</w:t>
            </w:r>
          </w:p>
        </w:tc>
        <w:tc>
          <w:tcPr>
            <w:tcW w:w="2345" w:type="dxa"/>
          </w:tcPr>
          <w:p w14:paraId="0EF0C16C" w14:textId="5B29996B" w:rsidR="008D5551" w:rsidRPr="00A608B6" w:rsidRDefault="00BF7E50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>F2F &amp; Online</w:t>
            </w:r>
          </w:p>
        </w:tc>
      </w:tr>
      <w:tr w:rsidR="008D5551" w:rsidRPr="00A608B6" w14:paraId="59E05641" w14:textId="77777777" w:rsidTr="00952DA4">
        <w:trPr>
          <w:trHeight w:val="142"/>
        </w:trPr>
        <w:tc>
          <w:tcPr>
            <w:tcW w:w="1349" w:type="dxa"/>
            <w:vMerge/>
          </w:tcPr>
          <w:p w14:paraId="676DC8F7" w14:textId="77777777" w:rsidR="008D5551" w:rsidRPr="00A608B6" w:rsidRDefault="008D5551" w:rsidP="008D5551">
            <w:pPr>
              <w:pStyle w:val="Default"/>
              <w:ind w:left="337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</w:tcPr>
          <w:p w14:paraId="709FC819" w14:textId="77777777" w:rsidR="00AD4815" w:rsidRPr="00AD4815" w:rsidRDefault="00AD4815" w:rsidP="00AD4815">
            <w:pPr>
              <w:rPr>
                <w:rFonts w:ascii="Times New Roman" w:hAnsi="Times New Roman" w:cs="Times New Roman"/>
                <w:color w:val="374151"/>
                <w:lang w:val="en-RW"/>
              </w:rPr>
            </w:pPr>
            <w:r w:rsidRPr="00AD4815">
              <w:rPr>
                <w:rFonts w:ascii="Times New Roman" w:hAnsi="Times New Roman" w:cs="Times New Roman"/>
                <w:color w:val="374151"/>
                <w:lang w:val="en-RW"/>
              </w:rPr>
              <w:t>Compare learning theories in terms of their assumptions to evaluate their strengths, limitations, and relevance in different educational settings.</w:t>
            </w:r>
          </w:p>
          <w:p w14:paraId="79C395AD" w14:textId="76594A3B" w:rsidR="008D5551" w:rsidRPr="00A608B6" w:rsidRDefault="008D5551" w:rsidP="00AD4815">
            <w:pPr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</w:tcPr>
          <w:p w14:paraId="5F5207E7" w14:textId="0AECBB89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B6731">
              <w:rPr>
                <w:rFonts w:ascii="Times New Roman" w:hAnsi="Times New Roman" w:cs="Times New Roman"/>
                <w:color w:val="auto"/>
                <w:lang w:val="en-US"/>
              </w:rPr>
              <w:t>Group debates; comparison charts; collaborative discussions.</w:t>
            </w:r>
          </w:p>
        </w:tc>
        <w:tc>
          <w:tcPr>
            <w:tcW w:w="2436" w:type="dxa"/>
          </w:tcPr>
          <w:p w14:paraId="69062512" w14:textId="0DBB566A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Group presentations;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 xml:space="preserve">in-class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and online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>quizzes</w:t>
            </w:r>
          </w:p>
        </w:tc>
        <w:tc>
          <w:tcPr>
            <w:tcW w:w="2301" w:type="dxa"/>
          </w:tcPr>
          <w:p w14:paraId="2BC922EB" w14:textId="50E147CE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B6731">
              <w:rPr>
                <w:rFonts w:ascii="Times New Roman" w:hAnsi="Times New Roman" w:cs="Times New Roman"/>
                <w:color w:val="auto"/>
                <w:lang w:val="en-US"/>
              </w:rPr>
              <w:t>Academic articles; theory comparison frameworks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, lecture notes</w:t>
            </w:r>
          </w:p>
        </w:tc>
        <w:tc>
          <w:tcPr>
            <w:tcW w:w="2345" w:type="dxa"/>
          </w:tcPr>
          <w:p w14:paraId="5E4D631E" w14:textId="34CEC8E0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B6731">
              <w:rPr>
                <w:rFonts w:ascii="Times New Roman" w:hAnsi="Times New Roman" w:cs="Times New Roman"/>
                <w:color w:val="auto"/>
                <w:lang w:val="en-US"/>
              </w:rPr>
              <w:t>F2F &amp; Online</w:t>
            </w:r>
          </w:p>
        </w:tc>
      </w:tr>
      <w:tr w:rsidR="008D5551" w:rsidRPr="00A608B6" w14:paraId="01BF1B66" w14:textId="77777777" w:rsidTr="00952DA4">
        <w:trPr>
          <w:trHeight w:val="142"/>
        </w:trPr>
        <w:tc>
          <w:tcPr>
            <w:tcW w:w="1349" w:type="dxa"/>
            <w:vMerge/>
          </w:tcPr>
          <w:p w14:paraId="43468C91" w14:textId="77777777" w:rsidR="008D5551" w:rsidRPr="00A608B6" w:rsidRDefault="008D5551" w:rsidP="008D5551">
            <w:pPr>
              <w:pStyle w:val="Default"/>
              <w:ind w:left="337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</w:tcPr>
          <w:p w14:paraId="2524A0E7" w14:textId="77777777" w:rsidR="009428EF" w:rsidRPr="009428EF" w:rsidRDefault="009428EF" w:rsidP="009428E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28EF">
              <w:rPr>
                <w:rFonts w:ascii="Times New Roman" w:hAnsi="Times New Roman"/>
                <w:color w:val="000000" w:themeColor="text1"/>
                <w:sz w:val="24"/>
                <w:szCs w:val="24"/>
                <w:lang w:val="en-RW"/>
              </w:rPr>
              <w:t>Discuss classroom applications of learning theories to guide the selection of effective instructional strategies that address diverse learner needs.</w:t>
            </w:r>
          </w:p>
          <w:p w14:paraId="048B81E7" w14:textId="5A81A58E" w:rsidR="008D5551" w:rsidRPr="00A608B6" w:rsidRDefault="008D5551" w:rsidP="008D5551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</w:tcPr>
          <w:p w14:paraId="77032B9E" w14:textId="169F6C79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Group discussions</w:t>
            </w:r>
          </w:p>
        </w:tc>
        <w:tc>
          <w:tcPr>
            <w:tcW w:w="2436" w:type="dxa"/>
          </w:tcPr>
          <w:p w14:paraId="4FAD4F26" w14:textId="588CC187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Group presentations;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 xml:space="preserve">in-class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and online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>quizzes</w:t>
            </w:r>
          </w:p>
        </w:tc>
        <w:tc>
          <w:tcPr>
            <w:tcW w:w="2301" w:type="dxa"/>
          </w:tcPr>
          <w:p w14:paraId="46C23D4B" w14:textId="2AE931F5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Group presentations;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 xml:space="preserve">in-class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and online </w:t>
            </w:r>
            <w:r w:rsidRPr="00BF7E50">
              <w:rPr>
                <w:rFonts w:ascii="Times New Roman" w:hAnsi="Times New Roman" w:cs="Times New Roman"/>
                <w:color w:val="auto"/>
                <w:lang w:val="en-US"/>
              </w:rPr>
              <w:t>quizzes</w:t>
            </w:r>
          </w:p>
        </w:tc>
        <w:tc>
          <w:tcPr>
            <w:tcW w:w="2345" w:type="dxa"/>
          </w:tcPr>
          <w:p w14:paraId="24B653F1" w14:textId="14461538" w:rsidR="008D5551" w:rsidRPr="00A608B6" w:rsidRDefault="004B6731" w:rsidP="008D5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B6731">
              <w:rPr>
                <w:rFonts w:ascii="Times New Roman" w:hAnsi="Times New Roman" w:cs="Times New Roman"/>
                <w:color w:val="auto"/>
                <w:lang w:val="en-US"/>
              </w:rPr>
              <w:t>F2F &amp; Online</w:t>
            </w:r>
          </w:p>
        </w:tc>
      </w:tr>
      <w:tr w:rsidR="009410DF" w:rsidRPr="00A608B6" w14:paraId="30DF4624" w14:textId="77777777" w:rsidTr="00476671">
        <w:trPr>
          <w:trHeight w:val="142"/>
        </w:trPr>
        <w:tc>
          <w:tcPr>
            <w:tcW w:w="1349" w:type="dxa"/>
            <w:vMerge w:val="restart"/>
          </w:tcPr>
          <w:p w14:paraId="75D95164" w14:textId="2A7AF5F2" w:rsidR="009410DF" w:rsidRPr="00A608B6" w:rsidRDefault="009410DF" w:rsidP="009410DF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Unit 4: </w:t>
            </w:r>
            <w:r w:rsidRPr="00A608B6">
              <w:rPr>
                <w:rFonts w:ascii="Times New Roman" w:hAnsi="Times New Roman" w:cs="Times New Roman"/>
                <w:color w:val="auto"/>
              </w:rPr>
              <w:t xml:space="preserve"> Components of effective </w:t>
            </w:r>
            <w:r w:rsidRPr="00A608B6">
              <w:rPr>
                <w:rFonts w:ascii="Times New Roman" w:hAnsi="Times New Roman" w:cs="Times New Roman"/>
                <w:color w:val="auto"/>
              </w:rPr>
              <w:lastRenderedPageBreak/>
              <w:t>teaching and learning</w:t>
            </w:r>
          </w:p>
        </w:tc>
        <w:tc>
          <w:tcPr>
            <w:tcW w:w="2571" w:type="dxa"/>
          </w:tcPr>
          <w:p w14:paraId="558AD5BD" w14:textId="5EFF2710" w:rsidR="0010154C" w:rsidRPr="0010154C" w:rsidRDefault="0010154C" w:rsidP="0010154C">
            <w:pPr>
              <w:widowControl w:val="0"/>
              <w:tabs>
                <w:tab w:val="left" w:pos="1422"/>
              </w:tabs>
              <w:autoSpaceDE w:val="0"/>
              <w:autoSpaceDN w:val="0"/>
              <w:spacing w:after="0" w:line="266" w:lineRule="auto"/>
              <w:ind w:right="848"/>
              <w:rPr>
                <w:rFonts w:ascii="Times New Roman" w:hAnsi="Times New Roman"/>
                <w:sz w:val="24"/>
                <w:szCs w:val="24"/>
              </w:rPr>
            </w:pP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lastRenderedPageBreak/>
              <w:t xml:space="preserve">Discuss 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the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>principles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>of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>teaching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>and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>learning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4B7B21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and </w:t>
            </w:r>
            <w:r w:rsidR="004B7B21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lastRenderedPageBreak/>
              <w:t xml:space="preserve">their classroom application </w:t>
            </w:r>
            <w:r w:rsidRPr="0010154C">
              <w:rPr>
                <w:rFonts w:ascii="Times New Roman" w:hAnsi="Times New Roman"/>
                <w:color w:val="231F20"/>
                <w:spacing w:val="-15"/>
                <w:sz w:val="24"/>
                <w:szCs w:val="24"/>
              </w:rPr>
              <w:t xml:space="preserve">for effective teaching </w:t>
            </w:r>
            <w:r w:rsidRPr="0010154C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and learning </w:t>
            </w:r>
          </w:p>
          <w:p w14:paraId="2D146915" w14:textId="1BF3081C" w:rsidR="009410DF" w:rsidRPr="002A6E81" w:rsidRDefault="009410DF" w:rsidP="009410DF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031018EF" w14:textId="481A7A68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lastRenderedPageBreak/>
              <w:t>Interactive lectures; classroom observation; group discussions.</w:t>
            </w:r>
          </w:p>
        </w:tc>
        <w:tc>
          <w:tcPr>
            <w:tcW w:w="2436" w:type="dxa"/>
            <w:vAlign w:val="center"/>
          </w:tcPr>
          <w:p w14:paraId="1B99352F" w14:textId="3AD6C1D8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Short-answer test and participation assessed using rubric.</w:t>
            </w:r>
          </w:p>
        </w:tc>
        <w:tc>
          <w:tcPr>
            <w:tcW w:w="2301" w:type="dxa"/>
            <w:vAlign w:val="center"/>
          </w:tcPr>
          <w:p w14:paraId="5F9A13EE" w14:textId="5BD7620B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Teaching guides; curriculum frameworks.</w:t>
            </w:r>
          </w:p>
        </w:tc>
        <w:tc>
          <w:tcPr>
            <w:tcW w:w="2345" w:type="dxa"/>
            <w:vAlign w:val="center"/>
          </w:tcPr>
          <w:p w14:paraId="34FB89B9" w14:textId="70D93362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</w:p>
        </w:tc>
      </w:tr>
      <w:tr w:rsidR="009410DF" w:rsidRPr="00A608B6" w14:paraId="4D7D998E" w14:textId="77777777" w:rsidTr="00242533">
        <w:trPr>
          <w:trHeight w:val="142"/>
        </w:trPr>
        <w:tc>
          <w:tcPr>
            <w:tcW w:w="1349" w:type="dxa"/>
            <w:vMerge/>
          </w:tcPr>
          <w:p w14:paraId="0EC9EF9E" w14:textId="77777777" w:rsidR="009410DF" w:rsidRPr="00A608B6" w:rsidRDefault="009410DF" w:rsidP="009410DF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</w:tcPr>
          <w:p w14:paraId="73FA38E5" w14:textId="4EC9FEF6" w:rsidR="009410DF" w:rsidRPr="002A6E81" w:rsidRDefault="0010154C" w:rsidP="00A671CE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  <w:r>
              <w:rPr>
                <w:rFonts w:ascii="Times New Roman" w:hAnsi="Times New Roman" w:cs="Times New Roman"/>
                <w:lang w:val="en-RW"/>
              </w:rPr>
              <w:t>Differentiate</w:t>
            </w:r>
            <w:r w:rsidR="009410DF" w:rsidRPr="002A6E81">
              <w:rPr>
                <w:rFonts w:ascii="Times New Roman" w:hAnsi="Times New Roman" w:cs="Times New Roman"/>
                <w:lang w:val="en-RW"/>
              </w:rPr>
              <w:t xml:space="preserve"> teaching approaches, styles, methods, strategies and </w:t>
            </w:r>
            <w:r w:rsidR="00A671CE" w:rsidRPr="002A6E81">
              <w:rPr>
                <w:rFonts w:ascii="Times New Roman" w:hAnsi="Times New Roman" w:cs="Times New Roman"/>
                <w:lang w:val="en-RW"/>
              </w:rPr>
              <w:t xml:space="preserve">techniques </w:t>
            </w:r>
            <w:r w:rsidR="00A671CE" w:rsidRPr="002A6E81">
              <w:rPr>
                <w:rFonts w:ascii="Times New Roman" w:eastAsia="Times New Roman" w:hAnsi="Times New Roman" w:cs="Times New Roman"/>
                <w:lang w:val="en-RW" w:eastAsia="en-RW"/>
              </w:rPr>
              <w:t>for</w:t>
            </w:r>
            <w:r w:rsidR="00A671CE" w:rsidRPr="002A6E81">
              <w:rPr>
                <w:rFonts w:ascii="Times New Roman" w:hAnsi="Times New Roman" w:cs="Times New Roman"/>
                <w:lang w:val="en-RW"/>
              </w:rPr>
              <w:t xml:space="preserve"> effective </w:t>
            </w:r>
            <w:r>
              <w:rPr>
                <w:rFonts w:ascii="Times New Roman" w:hAnsi="Times New Roman" w:cs="Times New Roman"/>
                <w:lang w:val="en-RW"/>
              </w:rPr>
              <w:t>teaching and learning</w:t>
            </w:r>
          </w:p>
        </w:tc>
        <w:tc>
          <w:tcPr>
            <w:tcW w:w="2978" w:type="dxa"/>
            <w:vAlign w:val="center"/>
          </w:tcPr>
          <w:p w14:paraId="61658CE2" w14:textId="56CAB4F6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Case study analysis; group discussions; lesson critique.</w:t>
            </w:r>
          </w:p>
        </w:tc>
        <w:tc>
          <w:tcPr>
            <w:tcW w:w="2436" w:type="dxa"/>
            <w:vAlign w:val="center"/>
          </w:tcPr>
          <w:p w14:paraId="0FDA9AB0" w14:textId="398D14EA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Analytical assignment assessed using rubric.</w:t>
            </w:r>
          </w:p>
        </w:tc>
        <w:tc>
          <w:tcPr>
            <w:tcW w:w="2301" w:type="dxa"/>
            <w:vAlign w:val="center"/>
          </w:tcPr>
          <w:p w14:paraId="506D0A95" w14:textId="74681CC9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Pedagogy textbooks; case studies.</w:t>
            </w:r>
          </w:p>
        </w:tc>
        <w:tc>
          <w:tcPr>
            <w:tcW w:w="2345" w:type="dxa"/>
            <w:vAlign w:val="center"/>
          </w:tcPr>
          <w:p w14:paraId="023BDC43" w14:textId="59254BAC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</w:p>
        </w:tc>
      </w:tr>
      <w:tr w:rsidR="009410DF" w:rsidRPr="00A608B6" w14:paraId="50FEBEA9" w14:textId="77777777" w:rsidTr="00921A43">
        <w:trPr>
          <w:trHeight w:val="142"/>
        </w:trPr>
        <w:tc>
          <w:tcPr>
            <w:tcW w:w="1349" w:type="dxa"/>
            <w:vMerge/>
          </w:tcPr>
          <w:p w14:paraId="6A2152FA" w14:textId="77777777" w:rsidR="009410DF" w:rsidRPr="00A608B6" w:rsidRDefault="009410DF" w:rsidP="009410DF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</w:tcPr>
          <w:p w14:paraId="745F920B" w14:textId="77777777" w:rsidR="00AD4815" w:rsidRPr="00AD4815" w:rsidRDefault="00AD4815" w:rsidP="00AD4815">
            <w:pPr>
              <w:pStyle w:val="Default"/>
              <w:rPr>
                <w:rFonts w:ascii="Times New Roman" w:hAnsi="Times New Roman" w:cs="Times New Roman"/>
                <w:color w:val="374151"/>
                <w:lang w:val="en-RW"/>
              </w:rPr>
            </w:pPr>
            <w:r w:rsidRPr="00AD4815">
              <w:rPr>
                <w:rFonts w:ascii="Times New Roman" w:hAnsi="Times New Roman" w:cs="Times New Roman"/>
                <w:color w:val="374151"/>
                <w:lang w:val="en-RW"/>
              </w:rPr>
              <w:t>Discuss classroom applications of learning theories to guide the selection of effective instructional strategies that address diverse learner needs.</w:t>
            </w:r>
          </w:p>
          <w:p w14:paraId="1B792D9E" w14:textId="70C57D33" w:rsidR="009410DF" w:rsidRPr="002A6E81" w:rsidRDefault="009410DF" w:rsidP="009410DF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12D7D65A" w14:textId="35691F66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Concept mapping; guided discussions; examples analysis.</w:t>
            </w:r>
          </w:p>
        </w:tc>
        <w:tc>
          <w:tcPr>
            <w:tcW w:w="2436" w:type="dxa"/>
            <w:vAlign w:val="center"/>
          </w:tcPr>
          <w:p w14:paraId="7D46E6E6" w14:textId="1CE66094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Quiz and written explanation assessed for conceptual clarity.</w:t>
            </w:r>
          </w:p>
        </w:tc>
        <w:tc>
          <w:tcPr>
            <w:tcW w:w="2301" w:type="dxa"/>
            <w:vAlign w:val="center"/>
          </w:tcPr>
          <w:p w14:paraId="24150C34" w14:textId="303EF286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62C9D">
              <w:rPr>
                <w:lang w:val="en-RW"/>
              </w:rPr>
              <w:t>Taxonomy</w:t>
            </w:r>
            <w:r>
              <w:rPr>
                <w:lang w:val="en-RW"/>
              </w:rPr>
              <w:t xml:space="preserve">  Educational</w:t>
            </w:r>
            <w:proofErr w:type="gramEnd"/>
            <w:r>
              <w:rPr>
                <w:lang w:val="en-RW"/>
              </w:rPr>
              <w:t xml:space="preserve"> </w:t>
            </w:r>
            <w:proofErr w:type="gramStart"/>
            <w:r>
              <w:rPr>
                <w:lang w:val="en-RW"/>
              </w:rPr>
              <w:t>objectives</w:t>
            </w:r>
            <w:r w:rsidRPr="00062C9D">
              <w:rPr>
                <w:lang w:val="en-RW"/>
              </w:rPr>
              <w:t xml:space="preserve">  materials</w:t>
            </w:r>
            <w:proofErr w:type="gramEnd"/>
            <w:r w:rsidRPr="00062C9D">
              <w:rPr>
                <w:lang w:val="en-RW"/>
              </w:rPr>
              <w:t>; curriculum documents.</w:t>
            </w:r>
          </w:p>
        </w:tc>
        <w:tc>
          <w:tcPr>
            <w:tcW w:w="2345" w:type="dxa"/>
            <w:vAlign w:val="center"/>
          </w:tcPr>
          <w:p w14:paraId="5681EA1A" w14:textId="09484071" w:rsidR="009410DF" w:rsidRPr="00A608B6" w:rsidRDefault="009410DF" w:rsidP="009410D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 &amp; Online</w:t>
            </w:r>
          </w:p>
        </w:tc>
      </w:tr>
      <w:tr w:rsidR="000178A2" w:rsidRPr="00A608B6" w14:paraId="1134EEE4" w14:textId="77777777" w:rsidTr="00E01737">
        <w:trPr>
          <w:trHeight w:val="142"/>
        </w:trPr>
        <w:tc>
          <w:tcPr>
            <w:tcW w:w="1349" w:type="dxa"/>
            <w:vMerge w:val="restart"/>
          </w:tcPr>
          <w:p w14:paraId="329613A1" w14:textId="1A3E95B2" w:rsidR="000178A2" w:rsidRPr="00A608B6" w:rsidRDefault="000178A2" w:rsidP="000178A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Unit 5: </w:t>
            </w:r>
            <w:r w:rsidRPr="00A608B6">
              <w:rPr>
                <w:rFonts w:ascii="Times New Roman" w:hAnsi="Times New Roman" w:cs="Times New Roman"/>
                <w:color w:val="auto"/>
              </w:rPr>
              <w:t>Planning for teaching and learning</w:t>
            </w:r>
          </w:p>
        </w:tc>
        <w:tc>
          <w:tcPr>
            <w:tcW w:w="2571" w:type="dxa"/>
            <w:vAlign w:val="center"/>
          </w:tcPr>
          <w:p w14:paraId="1A96DA0B" w14:textId="77777777" w:rsidR="00C07C95" w:rsidRPr="006F770C" w:rsidRDefault="00C07C95" w:rsidP="00C07C95">
            <w:pPr>
              <w:widowControl w:val="0"/>
              <w:autoSpaceDE w:val="0"/>
              <w:autoSpaceDN w:val="0"/>
              <w:spacing w:after="0" w:line="266" w:lineRule="auto"/>
              <w:ind w:right="-151"/>
              <w:rPr>
                <w:sz w:val="24"/>
              </w:rPr>
            </w:pPr>
            <w:r w:rsidRPr="006F770C">
              <w:rPr>
                <w:color w:val="231F20"/>
                <w:sz w:val="24"/>
              </w:rPr>
              <w:t>Differentiate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 w:rsidRPr="006F770C">
              <w:rPr>
                <w:color w:val="231F20"/>
                <w:sz w:val="24"/>
              </w:rPr>
              <w:t>taxonomies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 w:rsidRPr="006F770C">
              <w:rPr>
                <w:color w:val="231F20"/>
                <w:sz w:val="24"/>
              </w:rPr>
              <w:t>of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 w:rsidRPr="006F770C">
              <w:rPr>
                <w:color w:val="231F20"/>
                <w:sz w:val="24"/>
              </w:rPr>
              <w:t>educational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 w:rsidRPr="006F770C">
              <w:rPr>
                <w:color w:val="231F20"/>
                <w:sz w:val="24"/>
              </w:rPr>
              <w:t>objectives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 w:rsidRPr="006F770C">
              <w:rPr>
                <w:color w:val="231F20"/>
                <w:spacing w:val="-11"/>
                <w:sz w:val="24"/>
              </w:rPr>
              <w:t xml:space="preserve"> </w:t>
            </w:r>
            <w:r w:rsidRPr="006F770C">
              <w:rPr>
                <w:color w:val="231F20"/>
                <w:sz w:val="24"/>
              </w:rPr>
              <w:t>recogniz</w:t>
            </w:r>
            <w:r>
              <w:rPr>
                <w:color w:val="231F20"/>
                <w:sz w:val="24"/>
              </w:rPr>
              <w:t>ing</w:t>
            </w:r>
            <w:r w:rsidRPr="006F770C">
              <w:rPr>
                <w:color w:val="231F20"/>
                <w:sz w:val="24"/>
              </w:rPr>
              <w:t xml:space="preserve"> the diversity of learning objectives.</w:t>
            </w:r>
          </w:p>
          <w:p w14:paraId="427BC9CD" w14:textId="0134D2B5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21F98DCC" w14:textId="415DAB96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Interactive lecture; discussion of sample lesson plans.</w:t>
            </w:r>
          </w:p>
        </w:tc>
        <w:tc>
          <w:tcPr>
            <w:tcW w:w="2436" w:type="dxa"/>
            <w:vAlign w:val="center"/>
          </w:tcPr>
          <w:p w14:paraId="7DC19A28" w14:textId="418C6399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Short reflective writing assessed using rubric.</w:t>
            </w:r>
          </w:p>
        </w:tc>
        <w:tc>
          <w:tcPr>
            <w:tcW w:w="2301" w:type="dxa"/>
            <w:vAlign w:val="center"/>
          </w:tcPr>
          <w:p w14:paraId="0743E293" w14:textId="41D5B0B6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Lesson planning guides; curriculum documents.</w:t>
            </w:r>
          </w:p>
        </w:tc>
        <w:tc>
          <w:tcPr>
            <w:tcW w:w="2345" w:type="dxa"/>
            <w:vAlign w:val="center"/>
          </w:tcPr>
          <w:p w14:paraId="5257E68F" w14:textId="3DE8FE93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 &amp; Online</w:t>
            </w:r>
          </w:p>
        </w:tc>
      </w:tr>
      <w:tr w:rsidR="000178A2" w:rsidRPr="00A608B6" w14:paraId="7B97F01D" w14:textId="77777777" w:rsidTr="00E01737">
        <w:trPr>
          <w:trHeight w:val="142"/>
        </w:trPr>
        <w:tc>
          <w:tcPr>
            <w:tcW w:w="1349" w:type="dxa"/>
            <w:vMerge/>
          </w:tcPr>
          <w:p w14:paraId="3F3547D1" w14:textId="77777777" w:rsidR="000178A2" w:rsidRPr="00A608B6" w:rsidRDefault="000178A2" w:rsidP="000178A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3CB89089" w14:textId="5D47FADC" w:rsidR="009E6FB0" w:rsidRDefault="009E6FB0" w:rsidP="009E6FB0">
            <w:pPr>
              <w:spacing w:after="0" w:line="276" w:lineRule="auto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Formulate effective instructional objectives for focus</w:t>
            </w:r>
            <w:r w:rsidR="005445C9">
              <w:rPr>
                <w:color w:val="231F20"/>
                <w:sz w:val="24"/>
              </w:rPr>
              <w:t>ed</w:t>
            </w:r>
            <w:r>
              <w:rPr>
                <w:color w:val="231F20"/>
                <w:sz w:val="24"/>
              </w:rPr>
              <w:t xml:space="preserve"> teaching and successful learning outcomes.</w:t>
            </w:r>
          </w:p>
          <w:p w14:paraId="7A10E7DA" w14:textId="085D4865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759B889C" w14:textId="4394FE9A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Workshop on writing objectives; peer review exercises.</w:t>
            </w:r>
          </w:p>
        </w:tc>
        <w:tc>
          <w:tcPr>
            <w:tcW w:w="2436" w:type="dxa"/>
            <w:vAlign w:val="center"/>
          </w:tcPr>
          <w:p w14:paraId="6AD4B098" w14:textId="45F84458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Written objectives assessed using SMART criteria rubric.</w:t>
            </w:r>
          </w:p>
        </w:tc>
        <w:tc>
          <w:tcPr>
            <w:tcW w:w="2301" w:type="dxa"/>
            <w:vAlign w:val="center"/>
          </w:tcPr>
          <w:p w14:paraId="7C87B505" w14:textId="6062BB1C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Curriculum standards; objective-writing guides.</w:t>
            </w:r>
          </w:p>
        </w:tc>
        <w:tc>
          <w:tcPr>
            <w:tcW w:w="2345" w:type="dxa"/>
            <w:vAlign w:val="center"/>
          </w:tcPr>
          <w:p w14:paraId="7D38801E" w14:textId="46B10487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</w:p>
        </w:tc>
      </w:tr>
      <w:tr w:rsidR="000178A2" w:rsidRPr="00A608B6" w14:paraId="71047F0F" w14:textId="77777777" w:rsidTr="00333B01">
        <w:trPr>
          <w:trHeight w:val="142"/>
        </w:trPr>
        <w:tc>
          <w:tcPr>
            <w:tcW w:w="1349" w:type="dxa"/>
            <w:vMerge/>
          </w:tcPr>
          <w:p w14:paraId="1CFCC889" w14:textId="77777777" w:rsidR="000178A2" w:rsidRPr="00A608B6" w:rsidRDefault="000178A2" w:rsidP="000178A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28A601E5" w14:textId="484E00A5" w:rsidR="000178A2" w:rsidRPr="009E6FB0" w:rsidRDefault="009E6FB0" w:rsidP="009E6FB0">
            <w:pPr>
              <w:spacing w:after="0" w:line="276" w:lineRule="auto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>Plan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key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pedagogical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documents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lessons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 xml:space="preserve">delivery in </w:t>
            </w:r>
            <w:r w:rsidRPr="00062C9D">
              <w:rPr>
                <w:lang w:val="en-RW"/>
              </w:rPr>
              <w:t>specific subjects and classroom contexts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14:paraId="03A364AB" w14:textId="078978CA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 xml:space="preserve">Lesson planning workshops; collaborative </w:t>
            </w:r>
            <w:proofErr w:type="gramStart"/>
            <w:r w:rsidRPr="00062C9D">
              <w:rPr>
                <w:lang w:val="en-RW"/>
              </w:rPr>
              <w:t>design</w:t>
            </w:r>
            <w:r>
              <w:rPr>
                <w:lang w:val="en-RW"/>
              </w:rPr>
              <w:t xml:space="preserve">; </w:t>
            </w:r>
            <w:r w:rsidRPr="00062C9D">
              <w:rPr>
                <w:lang w:val="en-RW"/>
              </w:rPr>
              <w:t xml:space="preserve"> peer</w:t>
            </w:r>
            <w:proofErr w:type="gramEnd"/>
            <w:r w:rsidRPr="00062C9D">
              <w:rPr>
                <w:lang w:val="en-RW"/>
              </w:rPr>
              <w:t xml:space="preserve"> critique sessions.</w:t>
            </w:r>
          </w:p>
        </w:tc>
        <w:tc>
          <w:tcPr>
            <w:tcW w:w="2436" w:type="dxa"/>
            <w:vAlign w:val="center"/>
          </w:tcPr>
          <w:p w14:paraId="2E59A99F" w14:textId="4BFAC983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Lesson plan submission assessed using structured rubric.</w:t>
            </w:r>
          </w:p>
        </w:tc>
        <w:tc>
          <w:tcPr>
            <w:tcW w:w="2301" w:type="dxa"/>
            <w:vAlign w:val="center"/>
          </w:tcPr>
          <w:p w14:paraId="40CD06C3" w14:textId="6F118752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Lesson plan templates; subject syllabi.</w:t>
            </w:r>
          </w:p>
        </w:tc>
        <w:tc>
          <w:tcPr>
            <w:tcW w:w="2345" w:type="dxa"/>
            <w:vAlign w:val="center"/>
          </w:tcPr>
          <w:p w14:paraId="1489440E" w14:textId="0E8141BD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 &amp; Online</w:t>
            </w:r>
          </w:p>
        </w:tc>
      </w:tr>
      <w:tr w:rsidR="000178A2" w:rsidRPr="00A608B6" w14:paraId="4F1D424C" w14:textId="77777777" w:rsidTr="00E748C1">
        <w:trPr>
          <w:trHeight w:val="142"/>
        </w:trPr>
        <w:tc>
          <w:tcPr>
            <w:tcW w:w="1349" w:type="dxa"/>
          </w:tcPr>
          <w:p w14:paraId="7D345AC1" w14:textId="77777777" w:rsidR="000178A2" w:rsidRPr="00A608B6" w:rsidRDefault="000178A2" w:rsidP="000178A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5C8A9386" w14:textId="2B54BAA4" w:rsidR="000178A2" w:rsidRPr="005445C9" w:rsidRDefault="000178A2" w:rsidP="005445C9">
            <w:pPr>
              <w:widowControl w:val="0"/>
              <w:autoSpaceDE w:val="0"/>
              <w:autoSpaceDN w:val="0"/>
              <w:spacing w:after="0" w:line="26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RW"/>
              </w:rPr>
            </w:pPr>
            <w:r w:rsidRPr="00F76504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Demonstrate effective teaching practices through microteaching </w:t>
            </w:r>
            <w:r w:rsidR="00F76504" w:rsidRPr="00F76504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sessions 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by addressing generic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competences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and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integrating 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cross-cutting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issues</w:t>
            </w:r>
            <w:r w:rsidR="00F76504" w:rsidRPr="00F76504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F76504" w:rsidRPr="00F7650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using appropriate</w:t>
            </w:r>
            <w:r w:rsidR="00F76504" w:rsidRPr="008B447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classroom management strategies.</w:t>
            </w:r>
          </w:p>
        </w:tc>
        <w:tc>
          <w:tcPr>
            <w:tcW w:w="2978" w:type="dxa"/>
            <w:vAlign w:val="center"/>
          </w:tcPr>
          <w:p w14:paraId="4B4A6DCC" w14:textId="450984D9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Microteaching; peer teaching; feedback sessions.</w:t>
            </w:r>
          </w:p>
        </w:tc>
        <w:tc>
          <w:tcPr>
            <w:tcW w:w="2436" w:type="dxa"/>
            <w:vAlign w:val="center"/>
          </w:tcPr>
          <w:p w14:paraId="0162F717" w14:textId="193A52F9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Microteaching performance assessed using observation checklist.</w:t>
            </w:r>
          </w:p>
        </w:tc>
        <w:tc>
          <w:tcPr>
            <w:tcW w:w="2301" w:type="dxa"/>
            <w:vAlign w:val="center"/>
          </w:tcPr>
          <w:p w14:paraId="4CADE7E0" w14:textId="6D8DE1A3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Teaching practice guidelines; video tools.</w:t>
            </w:r>
          </w:p>
        </w:tc>
        <w:tc>
          <w:tcPr>
            <w:tcW w:w="2345" w:type="dxa"/>
            <w:vAlign w:val="center"/>
          </w:tcPr>
          <w:p w14:paraId="46A550E5" w14:textId="7716197B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</w:p>
        </w:tc>
      </w:tr>
      <w:tr w:rsidR="000178A2" w:rsidRPr="00A608B6" w14:paraId="3EA7E35B" w14:textId="77777777" w:rsidTr="00B51905">
        <w:trPr>
          <w:trHeight w:val="142"/>
        </w:trPr>
        <w:tc>
          <w:tcPr>
            <w:tcW w:w="1349" w:type="dxa"/>
            <w:vMerge w:val="restart"/>
          </w:tcPr>
          <w:p w14:paraId="1A37B334" w14:textId="368CCF5E" w:rsidR="000178A2" w:rsidRPr="00A608B6" w:rsidRDefault="000178A2" w:rsidP="000178A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Unit 6: </w:t>
            </w:r>
            <w:r w:rsidRPr="00A608B6">
              <w:rPr>
                <w:rFonts w:ascii="Times New Roman" w:hAnsi="Times New Roman" w:cs="Times New Roman"/>
                <w:color w:val="auto"/>
              </w:rPr>
              <w:t>Assessment in the teaching and learning process</w:t>
            </w:r>
          </w:p>
        </w:tc>
        <w:tc>
          <w:tcPr>
            <w:tcW w:w="2571" w:type="dxa"/>
            <w:vAlign w:val="center"/>
          </w:tcPr>
          <w:p w14:paraId="51198AAD" w14:textId="77777777" w:rsidR="00017C96" w:rsidRPr="00EE1DA1" w:rsidRDefault="00017C96" w:rsidP="00017C9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RW"/>
              </w:rPr>
            </w:pP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>Explain the importance and principles of competence-based assessment and CBC</w:t>
            </w:r>
            <w:r w:rsidRPr="00E9612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 assessment</w:t>
            </w: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 levels in Rwanda to apply them in improving teaching and learning quality. </w:t>
            </w:r>
          </w:p>
          <w:p w14:paraId="65E28B82" w14:textId="4B3F863E" w:rsidR="000178A2" w:rsidRPr="00A608B6" w:rsidRDefault="000178A2" w:rsidP="00017C96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3F0EEE37" w14:textId="5678A6C5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Interactive lectures; discussion; real-life examples.</w:t>
            </w:r>
          </w:p>
        </w:tc>
        <w:tc>
          <w:tcPr>
            <w:tcW w:w="2436" w:type="dxa"/>
            <w:vAlign w:val="center"/>
          </w:tcPr>
          <w:p w14:paraId="3AD594B7" w14:textId="6DA2C6BB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Short-answer test assessed for understanding of principles.</w:t>
            </w:r>
          </w:p>
        </w:tc>
        <w:tc>
          <w:tcPr>
            <w:tcW w:w="2301" w:type="dxa"/>
            <w:vAlign w:val="center"/>
          </w:tcPr>
          <w:p w14:paraId="2EB6F710" w14:textId="18AED4BE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Assessment policy documents; textbooks.</w:t>
            </w:r>
          </w:p>
        </w:tc>
        <w:tc>
          <w:tcPr>
            <w:tcW w:w="2345" w:type="dxa"/>
            <w:vAlign w:val="center"/>
          </w:tcPr>
          <w:p w14:paraId="3C30FEB3" w14:textId="06244A94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 &amp; Online</w:t>
            </w:r>
          </w:p>
        </w:tc>
      </w:tr>
      <w:tr w:rsidR="000178A2" w:rsidRPr="00A608B6" w14:paraId="3548DE9F" w14:textId="77777777" w:rsidTr="00B51905">
        <w:trPr>
          <w:trHeight w:val="142"/>
        </w:trPr>
        <w:tc>
          <w:tcPr>
            <w:tcW w:w="1349" w:type="dxa"/>
            <w:vMerge/>
          </w:tcPr>
          <w:p w14:paraId="3FDBA664" w14:textId="77777777" w:rsidR="000178A2" w:rsidRPr="00A608B6" w:rsidRDefault="000178A2" w:rsidP="000178A2">
            <w:pPr>
              <w:pStyle w:val="Default"/>
              <w:ind w:left="337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287C2726" w14:textId="77777777" w:rsidR="00F65291" w:rsidRPr="00EE1DA1" w:rsidRDefault="00F65291" w:rsidP="00017C9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RW"/>
              </w:rPr>
            </w:pP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>D</w:t>
            </w:r>
            <w:r w:rsidRPr="00E9612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>ifferentiate</w:t>
            </w: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 assessment and evaluation, </w:t>
            </w:r>
            <w:r w:rsidRPr="00E9612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assessment </w:t>
            </w: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 xml:space="preserve">types, approaches, and strategies to develop a clear understanding of </w:t>
            </w:r>
            <w:r w:rsidRPr="00EE1DA1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lastRenderedPageBreak/>
              <w:t xml:space="preserve">assessment in education. </w:t>
            </w:r>
          </w:p>
          <w:p w14:paraId="688B2EBB" w14:textId="5AB9E467" w:rsidR="000178A2" w:rsidRPr="00A608B6" w:rsidRDefault="000178A2" w:rsidP="00017C96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3E8CA50F" w14:textId="77451352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lastRenderedPageBreak/>
              <w:t>Comparison exercises; group work; scenario analysis.</w:t>
            </w:r>
          </w:p>
        </w:tc>
        <w:tc>
          <w:tcPr>
            <w:tcW w:w="2436" w:type="dxa"/>
            <w:vAlign w:val="center"/>
          </w:tcPr>
          <w:p w14:paraId="34A50438" w14:textId="300334AA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Written test and classification task assessed using rubric.</w:t>
            </w:r>
          </w:p>
        </w:tc>
        <w:tc>
          <w:tcPr>
            <w:tcW w:w="2301" w:type="dxa"/>
            <w:vAlign w:val="center"/>
          </w:tcPr>
          <w:p w14:paraId="399FB508" w14:textId="06082B9D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Assessment frameworks; examples of tools.</w:t>
            </w:r>
          </w:p>
        </w:tc>
        <w:tc>
          <w:tcPr>
            <w:tcW w:w="2345" w:type="dxa"/>
            <w:vAlign w:val="center"/>
          </w:tcPr>
          <w:p w14:paraId="3EF0C1D5" w14:textId="027DCEF3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</w:p>
        </w:tc>
      </w:tr>
      <w:tr w:rsidR="000178A2" w:rsidRPr="00A608B6" w14:paraId="2C7E7181" w14:textId="77777777" w:rsidTr="00B51905">
        <w:trPr>
          <w:trHeight w:val="142"/>
        </w:trPr>
        <w:tc>
          <w:tcPr>
            <w:tcW w:w="1349" w:type="dxa"/>
            <w:vMerge/>
          </w:tcPr>
          <w:p w14:paraId="48C55D15" w14:textId="77777777" w:rsidR="000178A2" w:rsidRPr="00A608B6" w:rsidRDefault="000178A2" w:rsidP="000178A2">
            <w:pPr>
              <w:pStyle w:val="Default"/>
              <w:ind w:left="337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5690D428" w14:textId="72AB26C5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  <w:r w:rsidRPr="00062C9D">
              <w:rPr>
                <w:lang w:val="en-RW"/>
              </w:rPr>
              <w:t xml:space="preserve">Design </w:t>
            </w:r>
            <w:r w:rsidR="00017C96">
              <w:rPr>
                <w:lang w:val="en-RW"/>
              </w:rPr>
              <w:t xml:space="preserve">valid and reliable </w:t>
            </w:r>
            <w:r w:rsidRPr="00062C9D">
              <w:rPr>
                <w:lang w:val="en-RW"/>
              </w:rPr>
              <w:t xml:space="preserve">assessment questions aligned with </w:t>
            </w:r>
            <w:r w:rsidR="00F65291">
              <w:rPr>
                <w:lang w:val="en-RW"/>
              </w:rPr>
              <w:t xml:space="preserve">instructional objectives and respecting guidelines </w:t>
            </w:r>
            <w:r w:rsidR="00F65291" w:rsidRPr="00EE1DA1">
              <w:rPr>
                <w:rFonts w:ascii="Times New Roman" w:hAnsi="Times New Roman" w:cs="Times New Roman"/>
                <w:lang w:val="en-RW"/>
              </w:rPr>
              <w:t>for setting assessment questions</w:t>
            </w:r>
            <w:r w:rsidRPr="00062C9D">
              <w:rPr>
                <w:lang w:val="en-RW"/>
              </w:rPr>
              <w:t>.</w:t>
            </w:r>
          </w:p>
        </w:tc>
        <w:tc>
          <w:tcPr>
            <w:tcW w:w="2978" w:type="dxa"/>
            <w:vAlign w:val="center"/>
          </w:tcPr>
          <w:p w14:paraId="0D27E118" w14:textId="4F2EB926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Test construction workshop; peer review of items.</w:t>
            </w:r>
          </w:p>
        </w:tc>
        <w:tc>
          <w:tcPr>
            <w:tcW w:w="2436" w:type="dxa"/>
            <w:vAlign w:val="center"/>
          </w:tcPr>
          <w:p w14:paraId="4DF31209" w14:textId="4E81BD92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Assessment portfolio evaluated using validity and alignment criteria.</w:t>
            </w:r>
          </w:p>
        </w:tc>
        <w:tc>
          <w:tcPr>
            <w:tcW w:w="2301" w:type="dxa"/>
            <w:vAlign w:val="center"/>
          </w:tcPr>
          <w:p w14:paraId="0107C594" w14:textId="625270EA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Sample test items; assessment guides.</w:t>
            </w:r>
          </w:p>
        </w:tc>
        <w:tc>
          <w:tcPr>
            <w:tcW w:w="2345" w:type="dxa"/>
            <w:vAlign w:val="center"/>
          </w:tcPr>
          <w:p w14:paraId="22337E3B" w14:textId="2096126B" w:rsidR="000178A2" w:rsidRPr="00A608B6" w:rsidRDefault="000178A2" w:rsidP="000178A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</w:t>
            </w:r>
            <w:r w:rsidR="00F91197">
              <w:rPr>
                <w:lang w:val="en-RW"/>
              </w:rPr>
              <w:t>and online</w:t>
            </w:r>
          </w:p>
        </w:tc>
      </w:tr>
      <w:tr w:rsidR="003F27DD" w:rsidRPr="00A608B6" w14:paraId="29B1E81D" w14:textId="77777777" w:rsidTr="00760935">
        <w:trPr>
          <w:trHeight w:val="142"/>
        </w:trPr>
        <w:tc>
          <w:tcPr>
            <w:tcW w:w="1349" w:type="dxa"/>
          </w:tcPr>
          <w:p w14:paraId="33BA8248" w14:textId="3ADF2D80" w:rsidR="003F27DD" w:rsidRPr="00A608B6" w:rsidRDefault="003F27DD" w:rsidP="003F27DD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08B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Unit 7: </w:t>
            </w:r>
            <w:r w:rsidRPr="00A608B6">
              <w:rPr>
                <w:rFonts w:ascii="Times New Roman" w:hAnsi="Times New Roman" w:cs="Times New Roman"/>
                <w:color w:val="auto"/>
              </w:rPr>
              <w:t>Gender responsive and inclusive pedagogy</w:t>
            </w:r>
          </w:p>
        </w:tc>
        <w:tc>
          <w:tcPr>
            <w:tcW w:w="2571" w:type="dxa"/>
            <w:vAlign w:val="center"/>
          </w:tcPr>
          <w:p w14:paraId="0BF832E9" w14:textId="77777777" w:rsidR="009F1502" w:rsidRPr="009F1502" w:rsidRDefault="009F1502" w:rsidP="009F1502">
            <w:pPr>
              <w:pStyle w:val="Default"/>
              <w:rPr>
                <w:rFonts w:ascii="Times New Roman" w:hAnsi="Times New Roman" w:cs="Times New Roman"/>
                <w:color w:val="374151"/>
                <w:lang w:val="en-RW"/>
              </w:rPr>
            </w:pPr>
            <w:r w:rsidRPr="009F1502">
              <w:rPr>
                <w:rFonts w:ascii="Times New Roman" w:hAnsi="Times New Roman" w:cs="Times New Roman"/>
                <w:color w:val="374151"/>
                <w:lang w:val="en-RW"/>
              </w:rPr>
              <w:t>Explain the concepts of gender-responsive and inclusive pedagogy in education contexts </w:t>
            </w:r>
            <w:r w:rsidRPr="009F1502">
              <w:rPr>
                <w:rFonts w:ascii="Times New Roman" w:hAnsi="Times New Roman" w:cs="Times New Roman"/>
                <w:color w:val="374151"/>
                <w:lang w:val="en-US"/>
              </w:rPr>
              <w:t>to address gender biases and foster inclusive in your teaching practices.</w:t>
            </w:r>
          </w:p>
          <w:p w14:paraId="1524C62C" w14:textId="62D7C2B4" w:rsidR="003F27DD" w:rsidRPr="00A608B6" w:rsidRDefault="003F27DD" w:rsidP="003F27DD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3ED35170" w14:textId="1CB9F6F3" w:rsidR="003F27DD" w:rsidRPr="00A608B6" w:rsidRDefault="003F27DD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Interactive lecture; discussion; concept analysis.</w:t>
            </w:r>
          </w:p>
        </w:tc>
        <w:tc>
          <w:tcPr>
            <w:tcW w:w="2436" w:type="dxa"/>
            <w:vAlign w:val="center"/>
          </w:tcPr>
          <w:p w14:paraId="4BE80C28" w14:textId="69A07BA4" w:rsidR="003F27DD" w:rsidRPr="00A608B6" w:rsidRDefault="004F20EA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lang w:val="en-RW"/>
              </w:rPr>
              <w:t>quizzes</w:t>
            </w:r>
            <w:r w:rsidR="003F27DD" w:rsidRPr="00062C9D">
              <w:rPr>
                <w:lang w:val="en-RW"/>
              </w:rPr>
              <w:t xml:space="preserve"> assessed for conceptual understanding.</w:t>
            </w:r>
          </w:p>
        </w:tc>
        <w:tc>
          <w:tcPr>
            <w:tcW w:w="2301" w:type="dxa"/>
            <w:vAlign w:val="center"/>
          </w:tcPr>
          <w:p w14:paraId="20272589" w14:textId="2CC3A0B0" w:rsidR="003F27DD" w:rsidRPr="00A608B6" w:rsidRDefault="003F27DD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Gender policy documents; UNESCO guidelines.</w:t>
            </w:r>
          </w:p>
        </w:tc>
        <w:tc>
          <w:tcPr>
            <w:tcW w:w="2345" w:type="dxa"/>
            <w:vAlign w:val="center"/>
          </w:tcPr>
          <w:p w14:paraId="18D7CBCB" w14:textId="67F8411F" w:rsidR="003F27DD" w:rsidRPr="00A608B6" w:rsidRDefault="003F27DD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F2F &amp; Online</w:t>
            </w:r>
          </w:p>
        </w:tc>
      </w:tr>
      <w:tr w:rsidR="003F27DD" w:rsidRPr="00A608B6" w14:paraId="5267DBD2" w14:textId="77777777" w:rsidTr="00760935">
        <w:trPr>
          <w:trHeight w:val="142"/>
        </w:trPr>
        <w:tc>
          <w:tcPr>
            <w:tcW w:w="1349" w:type="dxa"/>
          </w:tcPr>
          <w:p w14:paraId="6891931C" w14:textId="38FE706C" w:rsidR="003F27DD" w:rsidRPr="00A608B6" w:rsidRDefault="003F27DD" w:rsidP="003F27DD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33C5957B" w14:textId="79402F29" w:rsidR="003F27DD" w:rsidRPr="00A608B6" w:rsidRDefault="009F1502" w:rsidP="003F27DD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  <w:r w:rsidRPr="009F1502">
              <w:rPr>
                <w:rFonts w:ascii="Times New Roman" w:hAnsi="Times New Roman" w:cs="Times New Roman"/>
                <w:color w:val="374151"/>
                <w:lang w:val="en-US"/>
              </w:rPr>
              <w:t>Categorize learners with special educational needs for building foundational understanding of inclusive education.</w:t>
            </w:r>
          </w:p>
        </w:tc>
        <w:tc>
          <w:tcPr>
            <w:tcW w:w="2978" w:type="dxa"/>
            <w:vAlign w:val="center"/>
          </w:tcPr>
          <w:p w14:paraId="3E045046" w14:textId="5DEBEB9C" w:rsidR="003F27DD" w:rsidRPr="00A608B6" w:rsidRDefault="004F20EA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Reading material, small group discussions</w:t>
            </w:r>
          </w:p>
        </w:tc>
        <w:tc>
          <w:tcPr>
            <w:tcW w:w="2436" w:type="dxa"/>
            <w:vAlign w:val="center"/>
          </w:tcPr>
          <w:p w14:paraId="468856EF" w14:textId="3AABCA1A" w:rsidR="003F27DD" w:rsidRPr="00A608B6" w:rsidRDefault="004F20EA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lang w:val="en-RW"/>
              </w:rPr>
              <w:t>Group presentations, Online quiz, graded forum discussion</w:t>
            </w:r>
          </w:p>
        </w:tc>
        <w:tc>
          <w:tcPr>
            <w:tcW w:w="2301" w:type="dxa"/>
            <w:vAlign w:val="center"/>
          </w:tcPr>
          <w:p w14:paraId="777BEFEE" w14:textId="2DDFE2D7" w:rsidR="003F27DD" w:rsidRPr="00A608B6" w:rsidRDefault="003F27DD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Case studies; research articles.</w:t>
            </w:r>
          </w:p>
        </w:tc>
        <w:tc>
          <w:tcPr>
            <w:tcW w:w="2345" w:type="dxa"/>
            <w:vAlign w:val="center"/>
          </w:tcPr>
          <w:p w14:paraId="68B066E2" w14:textId="40ED1E7F" w:rsidR="003F27DD" w:rsidRPr="00A608B6" w:rsidRDefault="004F20EA" w:rsidP="003F27D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Online</w:t>
            </w:r>
          </w:p>
        </w:tc>
      </w:tr>
      <w:tr w:rsidR="00467352" w:rsidRPr="00A608B6" w14:paraId="31C447ED" w14:textId="77777777" w:rsidTr="00760935">
        <w:trPr>
          <w:trHeight w:val="142"/>
        </w:trPr>
        <w:tc>
          <w:tcPr>
            <w:tcW w:w="1349" w:type="dxa"/>
          </w:tcPr>
          <w:p w14:paraId="64CEC719" w14:textId="77777777" w:rsidR="00467352" w:rsidRPr="00A608B6" w:rsidRDefault="00467352" w:rsidP="0046735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3F5BD447" w14:textId="77777777" w:rsidR="009F1502" w:rsidRPr="009F1502" w:rsidRDefault="009F1502" w:rsidP="009F1502">
            <w:pPr>
              <w:spacing w:after="0" w:line="276" w:lineRule="auto"/>
              <w:rPr>
                <w:rFonts w:ascii="Times New Roman" w:hAnsi="Times New Roman" w:cs="Times New Roman"/>
                <w:color w:val="374151"/>
                <w:lang w:val="en-RW"/>
              </w:rPr>
            </w:pPr>
            <w:r w:rsidRPr="009F1502">
              <w:rPr>
                <w:rFonts w:ascii="Times New Roman" w:hAnsi="Times New Roman" w:cs="Times New Roman"/>
                <w:color w:val="374151"/>
              </w:rPr>
              <w:t>Analyze challenges and achievements of gender-responsive and inclusive education in Rwanda for improving implementation of inclusive practices.</w:t>
            </w:r>
          </w:p>
          <w:p w14:paraId="6BB8EA23" w14:textId="46CEE8DD" w:rsidR="00467352" w:rsidRPr="00A608B6" w:rsidRDefault="00467352" w:rsidP="009F1502">
            <w:pPr>
              <w:spacing w:after="0" w:line="276" w:lineRule="auto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2FFB3BAC" w14:textId="6790EFC3" w:rsidR="00467352" w:rsidRPr="00A608B6" w:rsidRDefault="004F20EA" w:rsidP="0046735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Reading material, small group discussions</w:t>
            </w:r>
          </w:p>
        </w:tc>
        <w:tc>
          <w:tcPr>
            <w:tcW w:w="2436" w:type="dxa"/>
            <w:vAlign w:val="center"/>
          </w:tcPr>
          <w:p w14:paraId="542D122B" w14:textId="1DF4E194" w:rsidR="00467352" w:rsidRPr="00A608B6" w:rsidRDefault="004F20EA" w:rsidP="0046735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lang w:val="en-RW"/>
              </w:rPr>
              <w:t>Group presentations, Online quiz, graded forum discussion</w:t>
            </w:r>
          </w:p>
        </w:tc>
        <w:tc>
          <w:tcPr>
            <w:tcW w:w="2301" w:type="dxa"/>
            <w:vAlign w:val="center"/>
          </w:tcPr>
          <w:p w14:paraId="601EEFE8" w14:textId="6B4C9D11" w:rsidR="00467352" w:rsidRPr="00A608B6" w:rsidRDefault="00467352" w:rsidP="0046735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 xml:space="preserve">Inclusive teaching </w:t>
            </w:r>
            <w:r w:rsidR="004F20EA">
              <w:rPr>
                <w:lang w:val="en-RW"/>
              </w:rPr>
              <w:t>notes</w:t>
            </w:r>
            <w:r w:rsidRPr="00062C9D">
              <w:rPr>
                <w:lang w:val="en-RW"/>
              </w:rPr>
              <w:t>.</w:t>
            </w:r>
          </w:p>
        </w:tc>
        <w:tc>
          <w:tcPr>
            <w:tcW w:w="2345" w:type="dxa"/>
            <w:vAlign w:val="center"/>
          </w:tcPr>
          <w:p w14:paraId="1DE693E4" w14:textId="28CCD564" w:rsidR="00467352" w:rsidRPr="00A608B6" w:rsidRDefault="004F20EA" w:rsidP="0046735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Online</w:t>
            </w:r>
          </w:p>
        </w:tc>
      </w:tr>
      <w:tr w:rsidR="009F1502" w:rsidRPr="00A608B6" w14:paraId="040D372A" w14:textId="77777777" w:rsidTr="00760935">
        <w:trPr>
          <w:trHeight w:val="142"/>
        </w:trPr>
        <w:tc>
          <w:tcPr>
            <w:tcW w:w="1349" w:type="dxa"/>
          </w:tcPr>
          <w:p w14:paraId="0E85E1A5" w14:textId="77777777" w:rsidR="009F1502" w:rsidRPr="00A608B6" w:rsidRDefault="009F1502" w:rsidP="009F1502">
            <w:pPr>
              <w:pStyle w:val="Default"/>
              <w:ind w:left="33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571" w:type="dxa"/>
            <w:vAlign w:val="center"/>
          </w:tcPr>
          <w:p w14:paraId="1F8DD186" w14:textId="77777777" w:rsidR="009F1502" w:rsidRPr="00AD2EC7" w:rsidRDefault="009F1502" w:rsidP="009F150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RW"/>
              </w:rPr>
            </w:pPr>
            <w:r w:rsidRPr="00AD2EC7">
              <w:rPr>
                <w:rFonts w:ascii="Times New Roman" w:hAnsi="Times New Roman" w:cs="Times New Roman"/>
                <w:sz w:val="24"/>
                <w:szCs w:val="24"/>
              </w:rPr>
              <w:t xml:space="preserve">Discuss effective teaching strategies for promoting gender responsiveness and inclusion </w:t>
            </w:r>
            <w:r w:rsidRPr="00AD2EC7">
              <w:rPr>
                <w:rFonts w:ascii="Times New Roman" w:hAnsi="Times New Roman" w:cs="Times New Roman"/>
                <w:sz w:val="24"/>
                <w:szCs w:val="24"/>
                <w:lang w:val="en-RW"/>
              </w:rPr>
              <w:t>in the teaching and learning process.</w:t>
            </w:r>
          </w:p>
          <w:p w14:paraId="412E1FED" w14:textId="69439A9C" w:rsidR="009F1502" w:rsidRPr="00A608B6" w:rsidRDefault="009F1502" w:rsidP="009F1502">
            <w:pPr>
              <w:pStyle w:val="Default"/>
              <w:rPr>
                <w:rFonts w:ascii="Times New Roman" w:hAnsi="Times New Roman" w:cs="Times New Roman"/>
                <w:color w:val="374151"/>
              </w:rPr>
            </w:pPr>
          </w:p>
        </w:tc>
        <w:tc>
          <w:tcPr>
            <w:tcW w:w="2978" w:type="dxa"/>
            <w:vAlign w:val="center"/>
          </w:tcPr>
          <w:p w14:paraId="218BAEA7" w14:textId="55C13C09" w:rsidR="009F1502" w:rsidRPr="00A608B6" w:rsidRDefault="009F1502" w:rsidP="009F150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Reading material, small group discussions</w:t>
            </w:r>
          </w:p>
        </w:tc>
        <w:tc>
          <w:tcPr>
            <w:tcW w:w="2436" w:type="dxa"/>
            <w:vAlign w:val="center"/>
          </w:tcPr>
          <w:p w14:paraId="06B7F132" w14:textId="71290F5E" w:rsidR="009F1502" w:rsidRPr="00A608B6" w:rsidRDefault="009F1502" w:rsidP="009F150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lang w:val="en-RW"/>
              </w:rPr>
              <w:t>Group presentations, Online quiz, graded forum discussion</w:t>
            </w:r>
          </w:p>
        </w:tc>
        <w:tc>
          <w:tcPr>
            <w:tcW w:w="2301" w:type="dxa"/>
            <w:vAlign w:val="center"/>
          </w:tcPr>
          <w:p w14:paraId="59ACCB4D" w14:textId="4F3F6AC8" w:rsidR="009F1502" w:rsidRPr="00A608B6" w:rsidRDefault="009F1502" w:rsidP="009F150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 xml:space="preserve">Inclusive teaching </w:t>
            </w:r>
            <w:r>
              <w:rPr>
                <w:lang w:val="en-RW"/>
              </w:rPr>
              <w:t>notes</w:t>
            </w:r>
            <w:r w:rsidRPr="00062C9D">
              <w:rPr>
                <w:lang w:val="en-RW"/>
              </w:rPr>
              <w:t>.</w:t>
            </w:r>
          </w:p>
        </w:tc>
        <w:tc>
          <w:tcPr>
            <w:tcW w:w="2345" w:type="dxa"/>
            <w:vAlign w:val="center"/>
          </w:tcPr>
          <w:p w14:paraId="55003565" w14:textId="4EF04835" w:rsidR="009F1502" w:rsidRPr="00A608B6" w:rsidRDefault="009F1502" w:rsidP="009F150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62C9D">
              <w:rPr>
                <w:lang w:val="en-RW"/>
              </w:rPr>
              <w:t>Online</w:t>
            </w:r>
          </w:p>
        </w:tc>
      </w:tr>
    </w:tbl>
    <w:p w14:paraId="4157AF36" w14:textId="77777777" w:rsidR="00186B45" w:rsidRPr="00A608B6" w:rsidRDefault="00186B45">
      <w:pPr>
        <w:rPr>
          <w:rFonts w:ascii="Times New Roman" w:hAnsi="Times New Roman" w:cs="Times New Roman"/>
          <w:sz w:val="24"/>
          <w:szCs w:val="24"/>
        </w:rPr>
      </w:pPr>
    </w:p>
    <w:p w14:paraId="5BE9764B" w14:textId="7527C4D5" w:rsidR="009301C7" w:rsidRPr="00A608B6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08B6">
        <w:rPr>
          <w:rFonts w:ascii="Times New Roman" w:hAnsi="Times New Roman" w:cs="Times New Roman"/>
          <w:b/>
          <w:bCs/>
          <w:sz w:val="24"/>
          <w:szCs w:val="24"/>
        </w:rPr>
        <w:t>Detailed required content</w:t>
      </w:r>
      <w:r w:rsidR="002162A1" w:rsidRPr="00A608B6">
        <w:rPr>
          <w:rFonts w:ascii="Times New Roman" w:hAnsi="Times New Roman" w:cs="Times New Roman"/>
          <w:b/>
          <w:bCs/>
          <w:sz w:val="24"/>
          <w:szCs w:val="24"/>
        </w:rPr>
        <w:t xml:space="preserve"> to be prepared as appendices to storyboard </w:t>
      </w:r>
    </w:p>
    <w:p w14:paraId="646DB8FD" w14:textId="77777777" w:rsidR="006022E2" w:rsidRPr="00A608B6" w:rsidRDefault="00602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7DE469" w14:textId="468BE54B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>Module Aim</w:t>
      </w:r>
    </w:p>
    <w:p w14:paraId="0B9B5742" w14:textId="3FAD6950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>Welcome message</w:t>
      </w:r>
    </w:p>
    <w:p w14:paraId="296ABB3C" w14:textId="77777777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 xml:space="preserve">Lecturer’s name and contact information. </w:t>
      </w:r>
    </w:p>
    <w:p w14:paraId="494011CC" w14:textId="1D24D777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 xml:space="preserve">The requirements to take the module. </w:t>
      </w:r>
    </w:p>
    <w:p w14:paraId="355D9B48" w14:textId="77777777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 xml:space="preserve">Units clear learning outcomes, </w:t>
      </w:r>
    </w:p>
    <w:p w14:paraId="00A64A0D" w14:textId="0D45A386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>Learning activities (e.g. assignments, quizzes) (</w:t>
      </w:r>
      <w:r w:rsidR="00862942" w:rsidRPr="00A608B6">
        <w:rPr>
          <w:rFonts w:ascii="Times New Roman" w:hAnsi="Times New Roman"/>
          <w:sz w:val="24"/>
          <w:szCs w:val="24"/>
        </w:rPr>
        <w:t>Questions)</w:t>
      </w:r>
    </w:p>
    <w:p w14:paraId="7F0F8704" w14:textId="5121D4C9" w:rsidR="006022E2" w:rsidRPr="00A608B6" w:rsidRDefault="006022E2" w:rsidP="006022E2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A608B6">
        <w:rPr>
          <w:rFonts w:ascii="Times New Roman" w:hAnsi="Times New Roman"/>
          <w:sz w:val="24"/>
          <w:szCs w:val="24"/>
        </w:rPr>
        <w:t xml:space="preserve">Content, and learning resources to ensure constructive alignment. </w:t>
      </w:r>
    </w:p>
    <w:p w14:paraId="266C069F" w14:textId="77777777" w:rsidR="009301C7" w:rsidRPr="00A608B6" w:rsidRDefault="009301C7">
      <w:pPr>
        <w:rPr>
          <w:rFonts w:ascii="Times New Roman" w:hAnsi="Times New Roman" w:cs="Times New Roman"/>
          <w:sz w:val="24"/>
          <w:szCs w:val="24"/>
        </w:rPr>
      </w:pPr>
    </w:p>
    <w:sectPr w:rsidR="009301C7" w:rsidRPr="00A608B6" w:rsidSect="00F644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DC8C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C2042"/>
    <w:multiLevelType w:val="hybridMultilevel"/>
    <w:tmpl w:val="60C0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216E"/>
    <w:multiLevelType w:val="hybridMultilevel"/>
    <w:tmpl w:val="767CF6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116F"/>
    <w:multiLevelType w:val="hybridMultilevel"/>
    <w:tmpl w:val="F116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F5FA7"/>
    <w:multiLevelType w:val="hybridMultilevel"/>
    <w:tmpl w:val="4E86C998"/>
    <w:lvl w:ilvl="0" w:tplc="82A45B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1DDB"/>
    <w:multiLevelType w:val="hybridMultilevel"/>
    <w:tmpl w:val="4782D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61A8C"/>
    <w:multiLevelType w:val="hybridMultilevel"/>
    <w:tmpl w:val="C564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8189E"/>
    <w:multiLevelType w:val="hybridMultilevel"/>
    <w:tmpl w:val="26D404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9276A"/>
    <w:multiLevelType w:val="hybridMultilevel"/>
    <w:tmpl w:val="04BCF0D0"/>
    <w:lvl w:ilvl="0" w:tplc="638C7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B08B7"/>
    <w:multiLevelType w:val="hybridMultilevel"/>
    <w:tmpl w:val="06CE4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4D32"/>
    <w:multiLevelType w:val="hybridMultilevel"/>
    <w:tmpl w:val="105AA93E"/>
    <w:lvl w:ilvl="0" w:tplc="A85E894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A3694"/>
    <w:multiLevelType w:val="multilevel"/>
    <w:tmpl w:val="F2E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62F2C"/>
    <w:multiLevelType w:val="hybridMultilevel"/>
    <w:tmpl w:val="E97243C0"/>
    <w:lvl w:ilvl="0" w:tplc="4E4E919E">
      <w:start w:val="2"/>
      <w:numFmt w:val="bullet"/>
      <w:lvlText w:val="-"/>
      <w:lvlJc w:val="left"/>
      <w:pPr>
        <w:ind w:left="720" w:hanging="360"/>
      </w:pPr>
      <w:rPr>
        <w:rFonts w:ascii="Times New Roman" w:eastAsia="Roboto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12B48"/>
    <w:multiLevelType w:val="hybridMultilevel"/>
    <w:tmpl w:val="506E0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E649E"/>
    <w:multiLevelType w:val="hybridMultilevel"/>
    <w:tmpl w:val="98940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54CFE"/>
    <w:multiLevelType w:val="hybridMultilevel"/>
    <w:tmpl w:val="845054E2"/>
    <w:lvl w:ilvl="0" w:tplc="7EE0C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60A85"/>
    <w:multiLevelType w:val="hybridMultilevel"/>
    <w:tmpl w:val="642C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83029"/>
    <w:multiLevelType w:val="hybridMultilevel"/>
    <w:tmpl w:val="85FA26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E0A09"/>
    <w:multiLevelType w:val="hybridMultilevel"/>
    <w:tmpl w:val="766684D4"/>
    <w:lvl w:ilvl="0" w:tplc="04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9" w15:restartNumberingAfterBreak="0">
    <w:nsid w:val="458E1061"/>
    <w:multiLevelType w:val="multilevel"/>
    <w:tmpl w:val="2B5E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96712"/>
    <w:multiLevelType w:val="multilevel"/>
    <w:tmpl w:val="D64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F55E86"/>
    <w:multiLevelType w:val="hybridMultilevel"/>
    <w:tmpl w:val="9C5605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9E7DC1"/>
    <w:multiLevelType w:val="multilevel"/>
    <w:tmpl w:val="309E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0A6E85"/>
    <w:multiLevelType w:val="hybridMultilevel"/>
    <w:tmpl w:val="80CA44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047B3"/>
    <w:multiLevelType w:val="hybridMultilevel"/>
    <w:tmpl w:val="73146A48"/>
    <w:lvl w:ilvl="0" w:tplc="F4BA34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5456E"/>
    <w:multiLevelType w:val="multilevel"/>
    <w:tmpl w:val="7AA8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94FC1"/>
    <w:multiLevelType w:val="hybridMultilevel"/>
    <w:tmpl w:val="6AB4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F5DDC"/>
    <w:multiLevelType w:val="hybridMultilevel"/>
    <w:tmpl w:val="3BB28FA8"/>
    <w:lvl w:ilvl="0" w:tplc="B8C01B8A">
      <w:numFmt w:val="bullet"/>
      <w:lvlText w:val="•"/>
      <w:lvlJc w:val="left"/>
      <w:pPr>
        <w:ind w:left="1139" w:hanging="254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spacing w:val="0"/>
        <w:w w:val="99"/>
        <w:sz w:val="24"/>
        <w:szCs w:val="24"/>
        <w:lang w:val="en-US" w:eastAsia="en-US" w:bidi="ar-SA"/>
      </w:rPr>
    </w:lvl>
    <w:lvl w:ilvl="1" w:tplc="EDA2F152">
      <w:numFmt w:val="bullet"/>
      <w:lvlText w:val="•"/>
      <w:lvlJc w:val="left"/>
      <w:pPr>
        <w:ind w:left="1981" w:hanging="254"/>
      </w:pPr>
      <w:rPr>
        <w:rFonts w:hint="default"/>
        <w:lang w:val="en-US" w:eastAsia="en-US" w:bidi="ar-SA"/>
      </w:rPr>
    </w:lvl>
    <w:lvl w:ilvl="2" w:tplc="7F624D84">
      <w:numFmt w:val="bullet"/>
      <w:lvlText w:val="•"/>
      <w:lvlJc w:val="left"/>
      <w:pPr>
        <w:ind w:left="2822" w:hanging="254"/>
      </w:pPr>
      <w:rPr>
        <w:rFonts w:hint="default"/>
        <w:lang w:val="en-US" w:eastAsia="en-US" w:bidi="ar-SA"/>
      </w:rPr>
    </w:lvl>
    <w:lvl w:ilvl="3" w:tplc="4BBAAC3A">
      <w:numFmt w:val="bullet"/>
      <w:lvlText w:val="•"/>
      <w:lvlJc w:val="left"/>
      <w:pPr>
        <w:ind w:left="3663" w:hanging="254"/>
      </w:pPr>
      <w:rPr>
        <w:rFonts w:hint="default"/>
        <w:lang w:val="en-US" w:eastAsia="en-US" w:bidi="ar-SA"/>
      </w:rPr>
    </w:lvl>
    <w:lvl w:ilvl="4" w:tplc="AA96E7B8">
      <w:numFmt w:val="bullet"/>
      <w:lvlText w:val="•"/>
      <w:lvlJc w:val="left"/>
      <w:pPr>
        <w:ind w:left="4505" w:hanging="254"/>
      </w:pPr>
      <w:rPr>
        <w:rFonts w:hint="default"/>
        <w:lang w:val="en-US" w:eastAsia="en-US" w:bidi="ar-SA"/>
      </w:rPr>
    </w:lvl>
    <w:lvl w:ilvl="5" w:tplc="02F49122">
      <w:numFmt w:val="bullet"/>
      <w:lvlText w:val="•"/>
      <w:lvlJc w:val="left"/>
      <w:pPr>
        <w:ind w:left="5346" w:hanging="254"/>
      </w:pPr>
      <w:rPr>
        <w:rFonts w:hint="default"/>
        <w:lang w:val="en-US" w:eastAsia="en-US" w:bidi="ar-SA"/>
      </w:rPr>
    </w:lvl>
    <w:lvl w:ilvl="6" w:tplc="653E859E">
      <w:numFmt w:val="bullet"/>
      <w:lvlText w:val="•"/>
      <w:lvlJc w:val="left"/>
      <w:pPr>
        <w:ind w:left="6187" w:hanging="254"/>
      </w:pPr>
      <w:rPr>
        <w:rFonts w:hint="default"/>
        <w:lang w:val="en-US" w:eastAsia="en-US" w:bidi="ar-SA"/>
      </w:rPr>
    </w:lvl>
    <w:lvl w:ilvl="7" w:tplc="697AE630">
      <w:numFmt w:val="bullet"/>
      <w:lvlText w:val="•"/>
      <w:lvlJc w:val="left"/>
      <w:pPr>
        <w:ind w:left="7029" w:hanging="254"/>
      </w:pPr>
      <w:rPr>
        <w:rFonts w:hint="default"/>
        <w:lang w:val="en-US" w:eastAsia="en-US" w:bidi="ar-SA"/>
      </w:rPr>
    </w:lvl>
    <w:lvl w:ilvl="8" w:tplc="86447E60">
      <w:numFmt w:val="bullet"/>
      <w:lvlText w:val="•"/>
      <w:lvlJc w:val="left"/>
      <w:pPr>
        <w:ind w:left="7870" w:hanging="254"/>
      </w:pPr>
      <w:rPr>
        <w:rFonts w:hint="default"/>
        <w:lang w:val="en-US" w:eastAsia="en-US" w:bidi="ar-SA"/>
      </w:rPr>
    </w:lvl>
  </w:abstractNum>
  <w:abstractNum w:abstractNumId="28" w15:restartNumberingAfterBreak="0">
    <w:nsid w:val="69C27C00"/>
    <w:multiLevelType w:val="hybridMultilevel"/>
    <w:tmpl w:val="EF6A5BD0"/>
    <w:lvl w:ilvl="0" w:tplc="A1E686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B7148"/>
    <w:multiLevelType w:val="multilevel"/>
    <w:tmpl w:val="2AFC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332255"/>
    <w:multiLevelType w:val="hybridMultilevel"/>
    <w:tmpl w:val="663A5348"/>
    <w:lvl w:ilvl="0" w:tplc="2FCAB14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B3FED"/>
    <w:multiLevelType w:val="hybridMultilevel"/>
    <w:tmpl w:val="72128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60784"/>
    <w:multiLevelType w:val="hybridMultilevel"/>
    <w:tmpl w:val="14289428"/>
    <w:lvl w:ilvl="0" w:tplc="CD6E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B3752"/>
    <w:multiLevelType w:val="multilevel"/>
    <w:tmpl w:val="067A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4B715F"/>
    <w:multiLevelType w:val="hybridMultilevel"/>
    <w:tmpl w:val="7938F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30336A"/>
    <w:multiLevelType w:val="hybridMultilevel"/>
    <w:tmpl w:val="2C3AFA04"/>
    <w:lvl w:ilvl="0" w:tplc="C908EC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B0715"/>
    <w:multiLevelType w:val="hybridMultilevel"/>
    <w:tmpl w:val="2448443E"/>
    <w:lvl w:ilvl="0" w:tplc="BD866A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7F4B"/>
    <w:multiLevelType w:val="hybridMultilevel"/>
    <w:tmpl w:val="430458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F7AE7"/>
    <w:multiLevelType w:val="hybridMultilevel"/>
    <w:tmpl w:val="8A4E5450"/>
    <w:lvl w:ilvl="0" w:tplc="31E45B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D1A7E"/>
    <w:multiLevelType w:val="hybridMultilevel"/>
    <w:tmpl w:val="C7CA4448"/>
    <w:lvl w:ilvl="0" w:tplc="9118D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96122">
    <w:abstractNumId w:val="4"/>
  </w:num>
  <w:num w:numId="2" w16cid:durableId="2078629715">
    <w:abstractNumId w:val="32"/>
  </w:num>
  <w:num w:numId="3" w16cid:durableId="598441351">
    <w:abstractNumId w:val="28"/>
  </w:num>
  <w:num w:numId="4" w16cid:durableId="1794513744">
    <w:abstractNumId w:val="37"/>
  </w:num>
  <w:num w:numId="5" w16cid:durableId="977994812">
    <w:abstractNumId w:val="39"/>
  </w:num>
  <w:num w:numId="6" w16cid:durableId="45105336">
    <w:abstractNumId w:val="23"/>
  </w:num>
  <w:num w:numId="7" w16cid:durableId="2145417886">
    <w:abstractNumId w:val="15"/>
  </w:num>
  <w:num w:numId="8" w16cid:durableId="289675797">
    <w:abstractNumId w:val="18"/>
  </w:num>
  <w:num w:numId="9" w16cid:durableId="845437005">
    <w:abstractNumId w:val="1"/>
  </w:num>
  <w:num w:numId="10" w16cid:durableId="1919749407">
    <w:abstractNumId w:val="16"/>
  </w:num>
  <w:num w:numId="11" w16cid:durableId="1366172341">
    <w:abstractNumId w:val="34"/>
  </w:num>
  <w:num w:numId="12" w16cid:durableId="759910260">
    <w:abstractNumId w:val="10"/>
  </w:num>
  <w:num w:numId="13" w16cid:durableId="475487573">
    <w:abstractNumId w:val="8"/>
  </w:num>
  <w:num w:numId="14" w16cid:durableId="913970915">
    <w:abstractNumId w:val="31"/>
  </w:num>
  <w:num w:numId="15" w16cid:durableId="829639526">
    <w:abstractNumId w:val="21"/>
  </w:num>
  <w:num w:numId="16" w16cid:durableId="824668320">
    <w:abstractNumId w:val="13"/>
  </w:num>
  <w:num w:numId="17" w16cid:durableId="15424763">
    <w:abstractNumId w:val="17"/>
  </w:num>
  <w:num w:numId="18" w16cid:durableId="1319533203">
    <w:abstractNumId w:val="9"/>
  </w:num>
  <w:num w:numId="19" w16cid:durableId="1614677372">
    <w:abstractNumId w:val="14"/>
  </w:num>
  <w:num w:numId="20" w16cid:durableId="909075399">
    <w:abstractNumId w:val="2"/>
  </w:num>
  <w:num w:numId="21" w16cid:durableId="235553079">
    <w:abstractNumId w:val="6"/>
  </w:num>
  <w:num w:numId="22" w16cid:durableId="1047952492">
    <w:abstractNumId w:val="38"/>
  </w:num>
  <w:num w:numId="23" w16cid:durableId="434133148">
    <w:abstractNumId w:val="30"/>
  </w:num>
  <w:num w:numId="24" w16cid:durableId="324672891">
    <w:abstractNumId w:val="5"/>
  </w:num>
  <w:num w:numId="25" w16cid:durableId="683869180">
    <w:abstractNumId w:val="7"/>
  </w:num>
  <w:num w:numId="26" w16cid:durableId="1026491949">
    <w:abstractNumId w:val="26"/>
  </w:num>
  <w:num w:numId="27" w16cid:durableId="1419332398">
    <w:abstractNumId w:val="35"/>
  </w:num>
  <w:num w:numId="28" w16cid:durableId="2110271916">
    <w:abstractNumId w:val="36"/>
  </w:num>
  <w:num w:numId="29" w16cid:durableId="70855107">
    <w:abstractNumId w:val="0"/>
  </w:num>
  <w:num w:numId="30" w16cid:durableId="689768434">
    <w:abstractNumId w:val="3"/>
  </w:num>
  <w:num w:numId="31" w16cid:durableId="1349521837">
    <w:abstractNumId w:val="27"/>
  </w:num>
  <w:num w:numId="32" w16cid:durableId="320274577">
    <w:abstractNumId w:val="33"/>
  </w:num>
  <w:num w:numId="33" w16cid:durableId="1047215384">
    <w:abstractNumId w:val="24"/>
  </w:num>
  <w:num w:numId="34" w16cid:durableId="287855178">
    <w:abstractNumId w:val="12"/>
  </w:num>
  <w:num w:numId="35" w16cid:durableId="269091955">
    <w:abstractNumId w:val="25"/>
  </w:num>
  <w:num w:numId="36" w16cid:durableId="48966796">
    <w:abstractNumId w:val="20"/>
  </w:num>
  <w:num w:numId="37" w16cid:durableId="125900881">
    <w:abstractNumId w:val="22"/>
  </w:num>
  <w:num w:numId="38" w16cid:durableId="13961357">
    <w:abstractNumId w:val="19"/>
  </w:num>
  <w:num w:numId="39" w16cid:durableId="459958429">
    <w:abstractNumId w:val="11"/>
  </w:num>
  <w:num w:numId="40" w16cid:durableId="10330687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C7"/>
    <w:rsid w:val="000178A2"/>
    <w:rsid w:val="00017C96"/>
    <w:rsid w:val="00042C9C"/>
    <w:rsid w:val="00061E50"/>
    <w:rsid w:val="00074DE4"/>
    <w:rsid w:val="000811B1"/>
    <w:rsid w:val="00094C22"/>
    <w:rsid w:val="000E7BCB"/>
    <w:rsid w:val="0010154C"/>
    <w:rsid w:val="00104ED9"/>
    <w:rsid w:val="00112D9D"/>
    <w:rsid w:val="001152EE"/>
    <w:rsid w:val="00127DB4"/>
    <w:rsid w:val="001345CD"/>
    <w:rsid w:val="001669A5"/>
    <w:rsid w:val="00186B45"/>
    <w:rsid w:val="001A336A"/>
    <w:rsid w:val="001C5979"/>
    <w:rsid w:val="002162A1"/>
    <w:rsid w:val="0021774D"/>
    <w:rsid w:val="00236FF3"/>
    <w:rsid w:val="00247E80"/>
    <w:rsid w:val="002513B3"/>
    <w:rsid w:val="00284B8D"/>
    <w:rsid w:val="002A6E81"/>
    <w:rsid w:val="0031178C"/>
    <w:rsid w:val="0035466D"/>
    <w:rsid w:val="00374BD4"/>
    <w:rsid w:val="003C6605"/>
    <w:rsid w:val="003F27DD"/>
    <w:rsid w:val="00410B53"/>
    <w:rsid w:val="00430696"/>
    <w:rsid w:val="00431406"/>
    <w:rsid w:val="00456E99"/>
    <w:rsid w:val="00463EED"/>
    <w:rsid w:val="00467352"/>
    <w:rsid w:val="004915B7"/>
    <w:rsid w:val="00493C59"/>
    <w:rsid w:val="004B5956"/>
    <w:rsid w:val="004B6731"/>
    <w:rsid w:val="004B7B21"/>
    <w:rsid w:val="004D1AC7"/>
    <w:rsid w:val="004F20EA"/>
    <w:rsid w:val="00503949"/>
    <w:rsid w:val="00540387"/>
    <w:rsid w:val="005445C9"/>
    <w:rsid w:val="005B1523"/>
    <w:rsid w:val="006022E2"/>
    <w:rsid w:val="00622CBE"/>
    <w:rsid w:val="00623AA3"/>
    <w:rsid w:val="006329D8"/>
    <w:rsid w:val="00660C52"/>
    <w:rsid w:val="006D007A"/>
    <w:rsid w:val="006D6910"/>
    <w:rsid w:val="00757BD7"/>
    <w:rsid w:val="007B6F95"/>
    <w:rsid w:val="007C1A02"/>
    <w:rsid w:val="00811127"/>
    <w:rsid w:val="0082351C"/>
    <w:rsid w:val="00843117"/>
    <w:rsid w:val="00862942"/>
    <w:rsid w:val="00863A6C"/>
    <w:rsid w:val="00884298"/>
    <w:rsid w:val="008963CF"/>
    <w:rsid w:val="0089788B"/>
    <w:rsid w:val="008D5551"/>
    <w:rsid w:val="009140E5"/>
    <w:rsid w:val="009301C7"/>
    <w:rsid w:val="00931744"/>
    <w:rsid w:val="009410DF"/>
    <w:rsid w:val="009428EF"/>
    <w:rsid w:val="00952DA4"/>
    <w:rsid w:val="009600C2"/>
    <w:rsid w:val="00981F22"/>
    <w:rsid w:val="009B6A40"/>
    <w:rsid w:val="009C4C83"/>
    <w:rsid w:val="009E6FB0"/>
    <w:rsid w:val="009F1502"/>
    <w:rsid w:val="009F4384"/>
    <w:rsid w:val="00A608B6"/>
    <w:rsid w:val="00A671CE"/>
    <w:rsid w:val="00A704EB"/>
    <w:rsid w:val="00A84300"/>
    <w:rsid w:val="00AA0D47"/>
    <w:rsid w:val="00AB4784"/>
    <w:rsid w:val="00AC30D1"/>
    <w:rsid w:val="00AD4815"/>
    <w:rsid w:val="00B20133"/>
    <w:rsid w:val="00B3056E"/>
    <w:rsid w:val="00B61745"/>
    <w:rsid w:val="00B76575"/>
    <w:rsid w:val="00B7748F"/>
    <w:rsid w:val="00BD7617"/>
    <w:rsid w:val="00BF7E50"/>
    <w:rsid w:val="00C0180B"/>
    <w:rsid w:val="00C07C95"/>
    <w:rsid w:val="00C22DE5"/>
    <w:rsid w:val="00C437D0"/>
    <w:rsid w:val="00C53B16"/>
    <w:rsid w:val="00C659D0"/>
    <w:rsid w:val="00C7645B"/>
    <w:rsid w:val="00C9597B"/>
    <w:rsid w:val="00D67DF2"/>
    <w:rsid w:val="00D84F60"/>
    <w:rsid w:val="00DD7790"/>
    <w:rsid w:val="00E82EC3"/>
    <w:rsid w:val="00F03B97"/>
    <w:rsid w:val="00F104B6"/>
    <w:rsid w:val="00F15F3E"/>
    <w:rsid w:val="00F33C1E"/>
    <w:rsid w:val="00F340BF"/>
    <w:rsid w:val="00F64477"/>
    <w:rsid w:val="00F65291"/>
    <w:rsid w:val="00F668FF"/>
    <w:rsid w:val="00F76504"/>
    <w:rsid w:val="00F86261"/>
    <w:rsid w:val="00F91197"/>
    <w:rsid w:val="00FE0C5A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8479"/>
  <w15:chartTrackingRefBased/>
  <w15:docId w15:val="{A75CB567-FC0F-41D9-87A4-F6842AB6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01C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9301C7"/>
    <w:pPr>
      <w:spacing w:before="60" w:after="60" w:line="240" w:lineRule="auto"/>
      <w:ind w:left="720"/>
      <w:contextualSpacing/>
    </w:pPr>
    <w:rPr>
      <w:rFonts w:ascii="Verdana" w:eastAsia="Times New Roman" w:hAnsi="Verdana" w:cs="Times New Roman"/>
      <w:color w:val="404040" w:themeColor="text1" w:themeTint="BF"/>
      <w:sz w:val="20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AD4815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D4815"/>
    <w:rPr>
      <w:rFonts w:ascii="Roboto" w:eastAsia="Roboto" w:hAnsi="Roboto" w:cs="Robo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MW</dc:creator>
  <cp:keywords/>
  <dc:description/>
  <cp:lastModifiedBy>Delphine MUKINGAMBEHO</cp:lastModifiedBy>
  <cp:revision>36</cp:revision>
  <dcterms:created xsi:type="dcterms:W3CDTF">2026-04-09T12:06:00Z</dcterms:created>
  <dcterms:modified xsi:type="dcterms:W3CDTF">2026-06-03T12:13:00Z</dcterms:modified>
</cp:coreProperties>
</file>