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9AE6" w14:textId="77777777" w:rsidR="00B61745" w:rsidRPr="008415A4" w:rsidRDefault="009301C7">
      <w:pPr>
        <w:rPr>
          <w:rFonts w:ascii="Times New Roman" w:hAnsi="Times New Roman" w:cs="Times New Roman"/>
          <w:b/>
          <w:sz w:val="32"/>
          <w:szCs w:val="32"/>
        </w:rPr>
      </w:pPr>
      <w:r w:rsidRPr="008415A4">
        <w:rPr>
          <w:rFonts w:ascii="Times New Roman" w:hAnsi="Times New Roman" w:cs="Times New Roman"/>
          <w:b/>
          <w:sz w:val="32"/>
          <w:szCs w:val="32"/>
        </w:rPr>
        <w:t>Storyboard</w:t>
      </w:r>
    </w:p>
    <w:p w14:paraId="4D6ED7E0" w14:textId="77777777" w:rsidR="005B1803" w:rsidRDefault="007C4947" w:rsidP="005B18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5A4">
        <w:rPr>
          <w:rFonts w:ascii="Times New Roman" w:hAnsi="Times New Roman" w:cs="Times New Roman"/>
          <w:b/>
          <w:sz w:val="32"/>
          <w:szCs w:val="32"/>
        </w:rPr>
        <w:t>BL</w:t>
      </w:r>
      <w:r w:rsidR="00186B45" w:rsidRPr="008415A4">
        <w:rPr>
          <w:rFonts w:ascii="Times New Roman" w:hAnsi="Times New Roman" w:cs="Times New Roman"/>
          <w:b/>
          <w:sz w:val="32"/>
          <w:szCs w:val="32"/>
        </w:rPr>
        <w:t>ENDED LEARNING COURSE DEVELOPMENT</w:t>
      </w:r>
      <w:r w:rsidR="005B1803">
        <w:rPr>
          <w:rFonts w:ascii="Times New Roman" w:hAnsi="Times New Roman" w:cs="Times New Roman"/>
          <w:b/>
          <w:sz w:val="32"/>
          <w:szCs w:val="32"/>
        </w:rPr>
        <w:br/>
      </w:r>
    </w:p>
    <w:p w14:paraId="59704E08" w14:textId="7997E8C7" w:rsidR="00186B45" w:rsidRDefault="005B1803" w:rsidP="005B180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Module title: </w:t>
      </w:r>
      <w:r w:rsidR="005E6D10" w:rsidRPr="002D56A1">
        <w:rPr>
          <w:rFonts w:ascii="Times New Roman" w:hAnsi="Times New Roman" w:cs="Times New Roman"/>
          <w:bCs/>
          <w:sz w:val="32"/>
          <w:szCs w:val="32"/>
        </w:rPr>
        <w:t>Human Developmental Psychology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14:paraId="657338FE" w14:textId="77777777" w:rsidR="002D56A1" w:rsidRDefault="005B1803" w:rsidP="005B180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Learning Objectives:</w:t>
      </w:r>
    </w:p>
    <w:p w14:paraId="105E664E" w14:textId="77777777" w:rsidR="002D56A1" w:rsidRPr="002D56A1" w:rsidRDefault="002D56A1" w:rsidP="002D56A1">
      <w:pPr>
        <w:pStyle w:val="NormalWeb"/>
        <w:numPr>
          <w:ilvl w:val="0"/>
          <w:numId w:val="23"/>
        </w:numPr>
        <w:shd w:val="clear" w:color="auto" w:fill="FFFFFF" w:themeFill="background1"/>
        <w:spacing w:beforeAutospacing="0" w:afterAutospacing="0" w:line="360" w:lineRule="auto"/>
        <w:jc w:val="both"/>
        <w:rPr>
          <w:sz w:val="28"/>
          <w:szCs w:val="28"/>
        </w:rPr>
      </w:pPr>
      <w:r w:rsidRPr="002D56A1">
        <w:rPr>
          <w:sz w:val="28"/>
          <w:szCs w:val="28"/>
        </w:rPr>
        <w:t>Explain key concepts, basic principles, aspects, determinants and major theories of human development.</w:t>
      </w:r>
    </w:p>
    <w:p w14:paraId="108785BF" w14:textId="77777777" w:rsidR="002D56A1" w:rsidRPr="002D56A1" w:rsidRDefault="002D56A1" w:rsidP="002D56A1">
      <w:pPr>
        <w:pStyle w:val="NormalWeb"/>
        <w:numPr>
          <w:ilvl w:val="0"/>
          <w:numId w:val="23"/>
        </w:numPr>
        <w:shd w:val="clear" w:color="auto" w:fill="FFFFFF" w:themeFill="background1"/>
        <w:spacing w:beforeAutospacing="0" w:afterAutospacing="0" w:line="360" w:lineRule="auto"/>
        <w:jc w:val="both"/>
        <w:rPr>
          <w:sz w:val="28"/>
          <w:szCs w:val="28"/>
        </w:rPr>
      </w:pPr>
      <w:r w:rsidRPr="002D56A1">
        <w:rPr>
          <w:sz w:val="28"/>
          <w:szCs w:val="28"/>
        </w:rPr>
        <w:t>Critically analyze periods of prenatal and postnatal development.</w:t>
      </w:r>
    </w:p>
    <w:p w14:paraId="3A22A7D6" w14:textId="77777777" w:rsidR="002D56A1" w:rsidRPr="002D56A1" w:rsidRDefault="002D56A1" w:rsidP="002D56A1">
      <w:pPr>
        <w:pStyle w:val="NormalWeb"/>
        <w:numPr>
          <w:ilvl w:val="0"/>
          <w:numId w:val="23"/>
        </w:numPr>
        <w:shd w:val="clear" w:color="auto" w:fill="FFFFFF" w:themeFill="background1"/>
        <w:spacing w:beforeAutospacing="0" w:afterAutospacing="0" w:line="360" w:lineRule="auto"/>
        <w:jc w:val="both"/>
        <w:rPr>
          <w:sz w:val="28"/>
          <w:szCs w:val="28"/>
        </w:rPr>
      </w:pPr>
      <w:r w:rsidRPr="002D56A1">
        <w:rPr>
          <w:sz w:val="28"/>
          <w:szCs w:val="28"/>
        </w:rPr>
        <w:t>Apply knowledge of developmental stages to plan age-appropriate learning experiences and support learners’ needs in the classroom.</w:t>
      </w:r>
    </w:p>
    <w:p w14:paraId="5E8D801A" w14:textId="77777777" w:rsidR="002D56A1" w:rsidRPr="002D56A1" w:rsidRDefault="002D56A1" w:rsidP="002D56A1">
      <w:pPr>
        <w:pStyle w:val="NormalWeb"/>
        <w:numPr>
          <w:ilvl w:val="0"/>
          <w:numId w:val="23"/>
        </w:numPr>
        <w:shd w:val="clear" w:color="auto" w:fill="FFFFFF" w:themeFill="background1"/>
        <w:spacing w:beforeAutospacing="0" w:afterAutospacing="0" w:line="360" w:lineRule="auto"/>
        <w:jc w:val="both"/>
        <w:rPr>
          <w:sz w:val="28"/>
          <w:szCs w:val="28"/>
        </w:rPr>
      </w:pPr>
      <w:r w:rsidRPr="002D56A1">
        <w:rPr>
          <w:sz w:val="28"/>
          <w:szCs w:val="28"/>
        </w:rPr>
        <w:t xml:space="preserve">Use appropriate strategies that respond to key challenges faced by adolescents in Rwandan schools. </w:t>
      </w:r>
    </w:p>
    <w:p w14:paraId="25CA1CC6" w14:textId="4C5ED128" w:rsidR="005B1803" w:rsidRDefault="005B1803" w:rsidP="005B180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  <w:t>Module facilitating team:</w:t>
      </w:r>
    </w:p>
    <w:p w14:paraId="09C67EB7" w14:textId="2A872E01" w:rsidR="005E6D10" w:rsidRPr="002D56A1" w:rsidRDefault="005E6D10" w:rsidP="005E6D1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2D56A1">
        <w:rPr>
          <w:rFonts w:ascii="Times New Roman" w:hAnsi="Times New Roman"/>
          <w:bCs/>
          <w:sz w:val="28"/>
          <w:szCs w:val="28"/>
        </w:rPr>
        <w:t>Dr. KUBWIMANA Joseph</w:t>
      </w:r>
    </w:p>
    <w:p w14:paraId="7B08F31C" w14:textId="2DB5EB50" w:rsidR="005E6D10" w:rsidRPr="002D56A1" w:rsidRDefault="005E6D10" w:rsidP="005E6D1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2D56A1">
        <w:rPr>
          <w:rFonts w:ascii="Times New Roman" w:hAnsi="Times New Roman"/>
          <w:bCs/>
          <w:sz w:val="28"/>
          <w:szCs w:val="28"/>
        </w:rPr>
        <w:t>Mrs UWAMARIYA Mariane</w:t>
      </w:r>
    </w:p>
    <w:p w14:paraId="5EFB052A" w14:textId="6B918368" w:rsidR="005E6D10" w:rsidRPr="002D56A1" w:rsidRDefault="005E6D10" w:rsidP="005E6D1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2D56A1">
        <w:rPr>
          <w:rFonts w:ascii="Times New Roman" w:hAnsi="Times New Roman"/>
          <w:bCs/>
          <w:sz w:val="28"/>
          <w:szCs w:val="28"/>
        </w:rPr>
        <w:t>Mr. KALEEBA B. Ali</w:t>
      </w:r>
    </w:p>
    <w:p w14:paraId="5133E21B" w14:textId="4250D534" w:rsidR="005E6D10" w:rsidRPr="002D56A1" w:rsidRDefault="005E6D10" w:rsidP="005E6D10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2D56A1">
        <w:rPr>
          <w:rFonts w:ascii="Times New Roman" w:hAnsi="Times New Roman"/>
          <w:bCs/>
          <w:sz w:val="28"/>
          <w:szCs w:val="28"/>
        </w:rPr>
        <w:t>Mr. TUYISHIME Dieudonne</w:t>
      </w:r>
    </w:p>
    <w:p w14:paraId="464DB06C" w14:textId="77777777" w:rsidR="005B1803" w:rsidRDefault="005B1803" w:rsidP="005B1803">
      <w:pPr>
        <w:rPr>
          <w:rFonts w:ascii="Times New Roman" w:hAnsi="Times New Roman" w:cs="Times New Roman"/>
          <w:b/>
          <w:sz w:val="32"/>
          <w:szCs w:val="32"/>
        </w:rPr>
      </w:pPr>
    </w:p>
    <w:p w14:paraId="7E9F9F13" w14:textId="77777777" w:rsidR="004F3340" w:rsidRDefault="004F3340" w:rsidP="005B1803">
      <w:pPr>
        <w:rPr>
          <w:rFonts w:ascii="Times New Roman" w:hAnsi="Times New Roman" w:cs="Times New Roman"/>
          <w:b/>
          <w:sz w:val="32"/>
          <w:szCs w:val="32"/>
        </w:rPr>
      </w:pPr>
    </w:p>
    <w:p w14:paraId="2F2CC4A4" w14:textId="77777777" w:rsidR="004F3340" w:rsidRDefault="004F3340" w:rsidP="005B1803">
      <w:pPr>
        <w:rPr>
          <w:rFonts w:ascii="Times New Roman" w:hAnsi="Times New Roman" w:cs="Times New Roman"/>
          <w:b/>
          <w:sz w:val="32"/>
          <w:szCs w:val="32"/>
        </w:rPr>
      </w:pPr>
    </w:p>
    <w:p w14:paraId="593EB1B9" w14:textId="77777777" w:rsidR="004F3340" w:rsidRPr="008415A4" w:rsidRDefault="004F3340" w:rsidP="005B180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page" w:tblpX="1526" w:tblpY="431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968"/>
        <w:gridCol w:w="2137"/>
        <w:gridCol w:w="2137"/>
        <w:gridCol w:w="2826"/>
        <w:gridCol w:w="3882"/>
      </w:tblGrid>
      <w:tr w:rsidR="004F3340" w:rsidRPr="00F668FF" w14:paraId="6387430A" w14:textId="77777777" w:rsidTr="003F7888">
        <w:trPr>
          <w:trHeight w:val="890"/>
        </w:trPr>
        <w:tc>
          <w:tcPr>
            <w:tcW w:w="760" w:type="pct"/>
            <w:shd w:val="clear" w:color="auto" w:fill="A6CEDA"/>
          </w:tcPr>
          <w:p w14:paraId="446E7900" w14:textId="1FF66A4E" w:rsidR="007C4947" w:rsidRPr="00F668FF" w:rsidRDefault="005B1803" w:rsidP="009140E5">
            <w:pPr>
              <w:tabs>
                <w:tab w:val="right" w:leader="dot" w:pos="9103"/>
              </w:tabs>
              <w:ind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Units</w:t>
            </w:r>
          </w:p>
        </w:tc>
        <w:tc>
          <w:tcPr>
            <w:tcW w:w="825" w:type="pct"/>
            <w:shd w:val="clear" w:color="auto" w:fill="A6CEDA"/>
            <w:vAlign w:val="bottom"/>
          </w:tcPr>
          <w:p w14:paraId="5D24C4A6" w14:textId="77777777" w:rsidR="007C4947" w:rsidRPr="00F668FF" w:rsidRDefault="007C4947" w:rsidP="009140E5">
            <w:pPr>
              <w:tabs>
                <w:tab w:val="right" w:leader="dot" w:pos="9103"/>
              </w:tabs>
              <w:ind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Intended unit learning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outcomes</w:t>
            </w:r>
          </w:p>
        </w:tc>
        <w:tc>
          <w:tcPr>
            <w:tcW w:w="825" w:type="pct"/>
            <w:shd w:val="clear" w:color="auto" w:fill="A6CEDA"/>
            <w:vAlign w:val="bottom"/>
          </w:tcPr>
          <w:p w14:paraId="6698F15D" w14:textId="77777777" w:rsidR="007C4947" w:rsidRPr="00F668FF" w:rsidRDefault="007C4947" w:rsidP="009140E5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8FF">
              <w:rPr>
                <w:rFonts w:ascii="Times New Roman" w:hAnsi="Times New Roman" w:cs="Times New Roman"/>
                <w:bCs/>
                <w:sz w:val="24"/>
                <w:szCs w:val="24"/>
              </w:rPr>
              <w:t>Activity where students engage with this unit outcome</w:t>
            </w:r>
          </w:p>
        </w:tc>
        <w:tc>
          <w:tcPr>
            <w:tcW w:w="1091" w:type="pct"/>
            <w:shd w:val="clear" w:color="auto" w:fill="A6CEDA"/>
            <w:vAlign w:val="bottom"/>
          </w:tcPr>
          <w:p w14:paraId="14706D8E" w14:textId="77777777" w:rsidR="007C4947" w:rsidRPr="00F668FF" w:rsidRDefault="007C4947" w:rsidP="009140E5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8FF">
              <w:rPr>
                <w:rFonts w:ascii="Times New Roman" w:hAnsi="Times New Roman" w:cs="Times New Roman"/>
                <w:bCs/>
                <w:sz w:val="24"/>
                <w:szCs w:val="24"/>
              </w:rPr>
              <w:t>Where and how is this unit outcome assessed?</w:t>
            </w:r>
          </w:p>
        </w:tc>
        <w:tc>
          <w:tcPr>
            <w:tcW w:w="1499" w:type="pct"/>
            <w:shd w:val="clear" w:color="auto" w:fill="A6CEDA"/>
          </w:tcPr>
          <w:p w14:paraId="3827A239" w14:textId="77777777" w:rsidR="007C4947" w:rsidRPr="00F668FF" w:rsidRDefault="007C4947" w:rsidP="009140E5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Learning Resources</w:t>
            </w:r>
          </w:p>
        </w:tc>
      </w:tr>
      <w:tr w:rsidR="004F3340" w:rsidRPr="00F668FF" w14:paraId="2E72ED30" w14:textId="77777777" w:rsidTr="003F7888">
        <w:tc>
          <w:tcPr>
            <w:tcW w:w="760" w:type="pct"/>
            <w:vMerge w:val="restart"/>
          </w:tcPr>
          <w:p w14:paraId="129F7C4C" w14:textId="4C508F72" w:rsidR="00A40436" w:rsidRDefault="00A40436" w:rsidP="002D56A1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0" w:name="_Toc205900301"/>
            <w:r w:rsidRPr="00845EB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Unit 1: Introduction to Human Developmental Psychology</w:t>
            </w:r>
            <w:bookmarkEnd w:id="0"/>
          </w:p>
          <w:p w14:paraId="5723CAC5" w14:textId="0B701D52" w:rsidR="005B1803" w:rsidRPr="00F668FF" w:rsidRDefault="005B1803" w:rsidP="009140E5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1326D63D" w14:textId="144EF418" w:rsidR="005B1803" w:rsidRPr="004F3340" w:rsidRDefault="002D56A1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2D56A1">
              <w:rPr>
                <w:rFonts w:ascii="Times New Roman" w:hAnsi="Times New Roman"/>
                <w:bCs/>
                <w:sz w:val="24"/>
                <w:szCs w:val="24"/>
              </w:rPr>
              <w:t xml:space="preserve">Explain key concepts related to human development. </w:t>
            </w:r>
          </w:p>
        </w:tc>
        <w:tc>
          <w:tcPr>
            <w:tcW w:w="825" w:type="pct"/>
          </w:tcPr>
          <w:p w14:paraId="53F5A080" w14:textId="55DA57FC" w:rsidR="005B1803" w:rsidRPr="00F668FF" w:rsidRDefault="00441206" w:rsidP="009140E5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Online forum discussion and Padlet</w:t>
            </w:r>
          </w:p>
        </w:tc>
        <w:tc>
          <w:tcPr>
            <w:tcW w:w="1091" w:type="pct"/>
          </w:tcPr>
          <w:p w14:paraId="111B2D23" w14:textId="64A43955" w:rsidR="005B1803" w:rsidRPr="00F668FF" w:rsidRDefault="0093691D" w:rsidP="009140E5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Activity 1.1.2. Standard forum discussion</w:t>
            </w:r>
          </w:p>
        </w:tc>
        <w:tc>
          <w:tcPr>
            <w:tcW w:w="1499" w:type="pct"/>
          </w:tcPr>
          <w:p w14:paraId="5A9F5B00" w14:textId="043E4031" w:rsidR="005B1803" w:rsidRPr="00F668FF" w:rsidRDefault="0093691D" w:rsidP="009140E5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9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Shaffer, D. R. (1996). Developmental psychology: Childhood and adolescence. Thomson Brooks/Cole Publishing Co.</w:t>
            </w:r>
          </w:p>
        </w:tc>
      </w:tr>
      <w:tr w:rsidR="004F3340" w:rsidRPr="00F668FF" w14:paraId="40A0FE33" w14:textId="77777777" w:rsidTr="003F7888">
        <w:trPr>
          <w:trHeight w:val="599"/>
        </w:trPr>
        <w:tc>
          <w:tcPr>
            <w:tcW w:w="760" w:type="pct"/>
            <w:vMerge/>
          </w:tcPr>
          <w:p w14:paraId="0A020A48" w14:textId="77777777" w:rsidR="005B1803" w:rsidRPr="00F668FF" w:rsidRDefault="005B1803" w:rsidP="009140E5">
            <w:pPr>
              <w:pStyle w:val="Default"/>
              <w:numPr>
                <w:ilvl w:val="0"/>
                <w:numId w:val="1"/>
              </w:numPr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0B511658" w14:textId="5C37BF20" w:rsidR="005B1803" w:rsidRPr="002D56A1" w:rsidRDefault="002D56A1" w:rsidP="002D56A1">
            <w:pPr>
              <w:tabs>
                <w:tab w:val="left" w:pos="132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2D56A1">
              <w:rPr>
                <w:rFonts w:ascii="Times New Roman" w:hAnsi="Times New Roman"/>
                <w:bCs/>
                <w:sz w:val="24"/>
                <w:szCs w:val="24"/>
              </w:rPr>
              <w:t xml:space="preserve">Describe the primary domains of human development. </w:t>
            </w:r>
          </w:p>
        </w:tc>
        <w:tc>
          <w:tcPr>
            <w:tcW w:w="825" w:type="pct"/>
          </w:tcPr>
          <w:p w14:paraId="40D2EB8F" w14:textId="5D7FC6D1" w:rsidR="005B1803" w:rsidRPr="00F668FF" w:rsidRDefault="00BC0DD5" w:rsidP="009140E5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Online Quizzes</w:t>
            </w:r>
          </w:p>
        </w:tc>
        <w:tc>
          <w:tcPr>
            <w:tcW w:w="1091" w:type="pct"/>
          </w:tcPr>
          <w:p w14:paraId="76A3B2A0" w14:textId="46C58DCB" w:rsidR="005B1803" w:rsidRPr="00F668FF" w:rsidRDefault="00BC0DD5" w:rsidP="009140E5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Application activity (Unit 1, section 1.2). Quiz</w:t>
            </w:r>
          </w:p>
        </w:tc>
        <w:tc>
          <w:tcPr>
            <w:tcW w:w="1499" w:type="pct"/>
          </w:tcPr>
          <w:p w14:paraId="010890A0" w14:textId="63ED39ED" w:rsidR="005B1803" w:rsidRPr="00F668FF" w:rsidRDefault="00BC0DD5" w:rsidP="009140E5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BC0DD5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Papalia, D. E., Feldman, R. D., &amp; Martorell, G. (2014). </w:t>
            </w:r>
            <w:r w:rsidRPr="00BC0DD5">
              <w:rPr>
                <w:rFonts w:ascii="Times New Roman" w:hAnsi="Times New Roman" w:cs="Times New Roman"/>
                <w:bCs/>
                <w:i/>
                <w:iCs/>
                <w:color w:val="auto"/>
                <w:lang w:val="en-US"/>
              </w:rPr>
              <w:t>Experience Human Development</w:t>
            </w:r>
            <w:r w:rsidRPr="00BC0DD5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(13th ed.). New York: McGraw-Hill Education.</w:t>
            </w:r>
          </w:p>
        </w:tc>
      </w:tr>
      <w:tr w:rsidR="004F3340" w:rsidRPr="00F668FF" w14:paraId="17FA4563" w14:textId="77777777" w:rsidTr="003F7888">
        <w:tc>
          <w:tcPr>
            <w:tcW w:w="760" w:type="pct"/>
            <w:vMerge/>
          </w:tcPr>
          <w:p w14:paraId="7B44CD95" w14:textId="77777777" w:rsidR="005B1803" w:rsidRPr="00F668FF" w:rsidRDefault="005B1803" w:rsidP="009140E5">
            <w:pPr>
              <w:pStyle w:val="Default"/>
              <w:numPr>
                <w:ilvl w:val="0"/>
                <w:numId w:val="1"/>
              </w:numPr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198FB761" w14:textId="40358466" w:rsidR="005B1803" w:rsidRPr="002D56A1" w:rsidRDefault="002D56A1" w:rsidP="002D56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2D56A1">
              <w:rPr>
                <w:rFonts w:ascii="Times New Roman" w:hAnsi="Times New Roman"/>
              </w:rPr>
              <w:t>Explain basic principles and determinants of human development.</w:t>
            </w:r>
          </w:p>
        </w:tc>
        <w:tc>
          <w:tcPr>
            <w:tcW w:w="825" w:type="pct"/>
          </w:tcPr>
          <w:p w14:paraId="397ACD98" w14:textId="7C7F2591" w:rsidR="005B1803" w:rsidRPr="00F668FF" w:rsidRDefault="00917CF3" w:rsidP="009140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Assignment</w:t>
            </w:r>
          </w:p>
        </w:tc>
        <w:tc>
          <w:tcPr>
            <w:tcW w:w="1091" w:type="pct"/>
          </w:tcPr>
          <w:p w14:paraId="372E1364" w14:textId="0E201103" w:rsidR="005B1803" w:rsidRPr="00F668FF" w:rsidRDefault="00917CF3" w:rsidP="009140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Application activity (Unit 1, section 1.1)</w:t>
            </w:r>
            <w:r>
              <w:rPr>
                <w:rFonts w:ascii="Times New Roman" w:hAnsi="Times New Roman" w:cs="Times New Roman"/>
                <w:bCs/>
                <w:color w:val="031E4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31E40"/>
              </w:rPr>
              <w:t>Activity 1.3.1</w:t>
            </w:r>
          </w:p>
        </w:tc>
        <w:tc>
          <w:tcPr>
            <w:tcW w:w="1499" w:type="pct"/>
          </w:tcPr>
          <w:p w14:paraId="7DAAAEA1" w14:textId="2FF94770" w:rsidR="005B1803" w:rsidRPr="00F668FF" w:rsidRDefault="00917CF3" w:rsidP="009140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17CF3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>Berk, L. E. (2021). Development through the lifespan (8th ed.). Pearson Education.</w:t>
            </w:r>
          </w:p>
        </w:tc>
      </w:tr>
      <w:tr w:rsidR="003F7888" w:rsidRPr="00F668FF" w14:paraId="76898C41" w14:textId="77777777" w:rsidTr="003F7888">
        <w:trPr>
          <w:trHeight w:val="1241"/>
        </w:trPr>
        <w:tc>
          <w:tcPr>
            <w:tcW w:w="760" w:type="pct"/>
            <w:vMerge w:val="restart"/>
            <w:tcBorders>
              <w:top w:val="single" w:sz="4" w:space="0" w:color="auto"/>
            </w:tcBorders>
          </w:tcPr>
          <w:p w14:paraId="774493D8" w14:textId="2738330C" w:rsidR="003F7888" w:rsidRPr="003F7888" w:rsidRDefault="003F7888" w:rsidP="004F33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F7888">
              <w:rPr>
                <w:rFonts w:ascii="Times New Roman" w:hAnsi="Times New Roman" w:cs="Times New Roman"/>
                <w:b/>
                <w:bCs/>
                <w:color w:val="auto"/>
              </w:rPr>
              <w:t>Unit 2: Theories of Human Development</w:t>
            </w:r>
            <w:r w:rsidRPr="003F788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825" w:type="pct"/>
          </w:tcPr>
          <w:p w14:paraId="1CE8BE1B" w14:textId="1BFE5E3C" w:rsidR="003F7888" w:rsidRPr="003F7888" w:rsidRDefault="003F7888" w:rsidP="003F78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45EB5">
              <w:rPr>
                <w:rFonts w:ascii="Times New Roman" w:hAnsi="Times New Roman" w:cs="Times New Roman"/>
              </w:rPr>
              <w:t>Identify major physical development theories.</w:t>
            </w:r>
          </w:p>
        </w:tc>
        <w:tc>
          <w:tcPr>
            <w:tcW w:w="825" w:type="pct"/>
          </w:tcPr>
          <w:p w14:paraId="27D1D65F" w14:textId="77777777" w:rsidR="003F7888" w:rsidRPr="00F668FF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3819B5B5" w14:textId="43E681B1" w:rsidR="003F7888" w:rsidRPr="00F668FF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4D5CA743" w14:textId="77777777" w:rsidR="003F7888" w:rsidRPr="00F668FF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3F7888" w:rsidRPr="00F668FF" w14:paraId="54F4F515" w14:textId="77777777" w:rsidTr="003F7888">
        <w:tc>
          <w:tcPr>
            <w:tcW w:w="760" w:type="pct"/>
            <w:vMerge/>
          </w:tcPr>
          <w:p w14:paraId="15D68E6E" w14:textId="77777777" w:rsidR="003F7888" w:rsidRPr="00F668FF" w:rsidRDefault="003F7888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6322CC54" w14:textId="1B681F05" w:rsidR="003F7888" w:rsidRPr="003F7888" w:rsidRDefault="003F7888" w:rsidP="003F78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45EB5">
              <w:rPr>
                <w:rFonts w:ascii="Times New Roman" w:hAnsi="Times New Roman" w:cs="Times New Roman"/>
              </w:rPr>
              <w:t>Describe the psychoanalytic theory of human development.</w:t>
            </w:r>
          </w:p>
        </w:tc>
        <w:tc>
          <w:tcPr>
            <w:tcW w:w="825" w:type="pct"/>
          </w:tcPr>
          <w:p w14:paraId="49059F76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77C34FC0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1AD76972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3F7888" w:rsidRPr="00F668FF" w14:paraId="68439256" w14:textId="77777777" w:rsidTr="003F7888">
        <w:tc>
          <w:tcPr>
            <w:tcW w:w="760" w:type="pct"/>
            <w:vMerge/>
          </w:tcPr>
          <w:p w14:paraId="546B0915" w14:textId="77777777" w:rsidR="003F7888" w:rsidRPr="00F668FF" w:rsidRDefault="003F7888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29485E65" w14:textId="02758B77" w:rsidR="003F7888" w:rsidRPr="003F7888" w:rsidRDefault="003F7888" w:rsidP="003F7888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3. </w:t>
            </w:r>
            <w:r w:rsidRPr="003F7888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Explain how psychosocial development theory </w:t>
            </w:r>
            <w:r w:rsidRPr="003F7888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lastRenderedPageBreak/>
              <w:t xml:space="preserve">influences human development. </w:t>
            </w:r>
          </w:p>
        </w:tc>
        <w:tc>
          <w:tcPr>
            <w:tcW w:w="825" w:type="pct"/>
          </w:tcPr>
          <w:p w14:paraId="585A1485" w14:textId="77777777" w:rsidR="003F7888" w:rsidRPr="008415A4" w:rsidRDefault="003F7888" w:rsidP="00A478E1">
            <w:pPr>
              <w:pStyle w:val="ListParagraph"/>
              <w:tabs>
                <w:tab w:val="right" w:leader="dot" w:pos="9103"/>
              </w:tabs>
              <w:ind w:left="254"/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12D20544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1E20B81A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3F7888" w:rsidRPr="00F668FF" w14:paraId="5C70973B" w14:textId="77777777" w:rsidTr="003F7888">
        <w:tc>
          <w:tcPr>
            <w:tcW w:w="760" w:type="pct"/>
            <w:vMerge/>
          </w:tcPr>
          <w:p w14:paraId="019E1107" w14:textId="77777777" w:rsidR="003F7888" w:rsidRPr="00F668FF" w:rsidRDefault="003F7888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27FFDBB7" w14:textId="68658AFA" w:rsidR="003F7888" w:rsidRPr="003F7888" w:rsidRDefault="003F7888" w:rsidP="003F7888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4. </w:t>
            </w:r>
            <w:r w:rsidRPr="003F7888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Use the principles of cognitive development theory to guide teaching practices for secondary school students. </w:t>
            </w:r>
          </w:p>
        </w:tc>
        <w:tc>
          <w:tcPr>
            <w:tcW w:w="825" w:type="pct"/>
          </w:tcPr>
          <w:p w14:paraId="1D9CB3DD" w14:textId="77777777" w:rsidR="003F7888" w:rsidRPr="008415A4" w:rsidRDefault="003F7888" w:rsidP="00A478E1">
            <w:pPr>
              <w:pStyle w:val="ListParagraph"/>
              <w:tabs>
                <w:tab w:val="right" w:leader="dot" w:pos="9103"/>
              </w:tabs>
              <w:ind w:left="254"/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1FACEF34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48616BC7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3F7888" w:rsidRPr="00F668FF" w14:paraId="59742187" w14:textId="77777777" w:rsidTr="003F7888">
        <w:tc>
          <w:tcPr>
            <w:tcW w:w="760" w:type="pct"/>
            <w:vMerge/>
          </w:tcPr>
          <w:p w14:paraId="4E400345" w14:textId="77777777" w:rsidR="003F7888" w:rsidRPr="00F668FF" w:rsidRDefault="003F7888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08CA3ACC" w14:textId="52B86BF8" w:rsidR="003F7888" w:rsidRPr="003F7888" w:rsidRDefault="003F7888" w:rsidP="003F7888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5. </w:t>
            </w:r>
            <w:r w:rsidRPr="003F7888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Compare different theories of language development, including the behaviourist, nativist, and interactionist perspectives. </w:t>
            </w:r>
          </w:p>
        </w:tc>
        <w:tc>
          <w:tcPr>
            <w:tcW w:w="825" w:type="pct"/>
          </w:tcPr>
          <w:p w14:paraId="513E5796" w14:textId="77777777" w:rsidR="003F7888" w:rsidRPr="008415A4" w:rsidRDefault="003F7888" w:rsidP="00A478E1">
            <w:pPr>
              <w:pStyle w:val="ListParagraph"/>
              <w:tabs>
                <w:tab w:val="right" w:leader="dot" w:pos="9103"/>
              </w:tabs>
              <w:ind w:left="254"/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5FB2E72A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6D5B0FA5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3F7888" w:rsidRPr="00F668FF" w14:paraId="7BA5DA5F" w14:textId="77777777" w:rsidTr="003F7888">
        <w:tc>
          <w:tcPr>
            <w:tcW w:w="760" w:type="pct"/>
            <w:vMerge/>
          </w:tcPr>
          <w:p w14:paraId="0351E5BB" w14:textId="2947CC2C" w:rsidR="003F7888" w:rsidRPr="00F668FF" w:rsidRDefault="003F7888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77E6ED67" w14:textId="70C390AE" w:rsidR="003F7888" w:rsidRPr="003F7888" w:rsidRDefault="003F7888" w:rsidP="003F7888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6. </w:t>
            </w:r>
            <w:r w:rsidRPr="003F7888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Incorporate the different types and levels of attachment, as well as moral development theories in teaching and learning processes. </w:t>
            </w:r>
          </w:p>
        </w:tc>
        <w:tc>
          <w:tcPr>
            <w:tcW w:w="825" w:type="pct"/>
          </w:tcPr>
          <w:p w14:paraId="712E8AA5" w14:textId="77777777" w:rsidR="003F7888" w:rsidRPr="008415A4" w:rsidRDefault="003F7888" w:rsidP="00A478E1">
            <w:pPr>
              <w:pStyle w:val="ListParagraph"/>
              <w:tabs>
                <w:tab w:val="right" w:leader="dot" w:pos="9103"/>
              </w:tabs>
              <w:ind w:left="259"/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2189C106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3CBEB801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3F7888" w:rsidRPr="00F668FF" w14:paraId="2C0EEB47" w14:textId="77777777" w:rsidTr="003F7888">
        <w:tc>
          <w:tcPr>
            <w:tcW w:w="760" w:type="pct"/>
            <w:vMerge/>
          </w:tcPr>
          <w:p w14:paraId="753BEF06" w14:textId="77777777" w:rsidR="003F7888" w:rsidRPr="00F668FF" w:rsidRDefault="003F7888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5C4C28BC" w14:textId="0C06012E" w:rsidR="003F7888" w:rsidRPr="003F7888" w:rsidRDefault="003F7888" w:rsidP="003F7888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7. </w:t>
            </w:r>
            <w:r w:rsidRPr="003F7888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Analyze how developmental theories apply to real-life </w:t>
            </w:r>
            <w:r w:rsidRPr="003F7888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lastRenderedPageBreak/>
              <w:t>educational contexts and learner support.</w:t>
            </w:r>
          </w:p>
          <w:p w14:paraId="174DAB73" w14:textId="77777777" w:rsidR="003F7888" w:rsidRDefault="003F7888" w:rsidP="003F7888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825" w:type="pct"/>
          </w:tcPr>
          <w:p w14:paraId="19B70E68" w14:textId="77777777" w:rsidR="003F7888" w:rsidRPr="008415A4" w:rsidRDefault="003F7888" w:rsidP="00A478E1">
            <w:pPr>
              <w:pStyle w:val="ListParagraph"/>
              <w:tabs>
                <w:tab w:val="right" w:leader="dot" w:pos="9103"/>
              </w:tabs>
              <w:ind w:left="259"/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1EB06507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70208EB0" w14:textId="77777777" w:rsidR="003F7888" w:rsidRPr="008415A4" w:rsidRDefault="003F7888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46C7B55C" w14:textId="77777777" w:rsidTr="004F3340">
        <w:trPr>
          <w:trHeight w:val="592"/>
        </w:trPr>
        <w:tc>
          <w:tcPr>
            <w:tcW w:w="760" w:type="pct"/>
            <w:vMerge w:val="restart"/>
          </w:tcPr>
          <w:p w14:paraId="3433078E" w14:textId="4F1323A3" w:rsidR="004F3340" w:rsidRPr="002D56A1" w:rsidRDefault="004F3340" w:rsidP="004F33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56A1">
              <w:rPr>
                <w:rFonts w:ascii="Times New Roman" w:hAnsi="Times New Roman" w:cs="Times New Roman"/>
                <w:b/>
                <w:bCs/>
                <w:color w:val="auto"/>
              </w:rPr>
              <w:t>Unit 3: Periods of Human Development</w:t>
            </w:r>
          </w:p>
        </w:tc>
        <w:tc>
          <w:tcPr>
            <w:tcW w:w="825" w:type="pct"/>
          </w:tcPr>
          <w:p w14:paraId="24B5A409" w14:textId="21BA1A00" w:rsidR="004F3340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1.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Describe the main stages of prenatal and postnatal human development. </w:t>
            </w:r>
          </w:p>
        </w:tc>
        <w:tc>
          <w:tcPr>
            <w:tcW w:w="825" w:type="pct"/>
          </w:tcPr>
          <w:p w14:paraId="6762B1C0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504A13B3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44E2AB05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5252982D" w14:textId="77777777" w:rsidTr="003F7888">
        <w:tc>
          <w:tcPr>
            <w:tcW w:w="760" w:type="pct"/>
            <w:vMerge/>
          </w:tcPr>
          <w:p w14:paraId="5A3D7803" w14:textId="77777777" w:rsidR="004F3340" w:rsidRPr="00F668FF" w:rsidRDefault="004F3340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0331E994" w14:textId="34F4627B" w:rsidR="004F3340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2.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>Apply knowledge of developmental stages to plan age-appropriate learning experiences and support learners’ needs in the classroom.</w:t>
            </w:r>
          </w:p>
        </w:tc>
        <w:tc>
          <w:tcPr>
            <w:tcW w:w="825" w:type="pct"/>
          </w:tcPr>
          <w:p w14:paraId="2CDA881E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56A4A6F7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05A627D4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5A42B4CC" w14:textId="77777777" w:rsidTr="003F7888">
        <w:tc>
          <w:tcPr>
            <w:tcW w:w="760" w:type="pct"/>
            <w:vMerge/>
          </w:tcPr>
          <w:p w14:paraId="74A643F2" w14:textId="77777777" w:rsidR="004F3340" w:rsidRPr="00F668FF" w:rsidRDefault="004F3340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29899A25" w14:textId="160324B5" w:rsidR="004F3340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3.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>Analyze the emotional, social, moral, and cognitive changes that characterize adolescence, adulthood, and old age using major developmental theories.</w:t>
            </w:r>
          </w:p>
        </w:tc>
        <w:tc>
          <w:tcPr>
            <w:tcW w:w="825" w:type="pct"/>
          </w:tcPr>
          <w:p w14:paraId="1EEB4167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4238DC97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1A737456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2D79C164" w14:textId="77777777" w:rsidTr="003F7888">
        <w:tc>
          <w:tcPr>
            <w:tcW w:w="760" w:type="pct"/>
            <w:vMerge/>
          </w:tcPr>
          <w:p w14:paraId="1C6F875F" w14:textId="77777777" w:rsidR="004F3340" w:rsidRPr="00F668FF" w:rsidRDefault="004F3340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4A8A3B06" w14:textId="4AF949FE" w:rsidR="004F3340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4.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Evaluate the relevance and applicability of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lastRenderedPageBreak/>
              <w:t xml:space="preserve">Erikson’s psychosocial theory in explaining identity, intimacy, and integrity across the later stages of life. </w:t>
            </w:r>
          </w:p>
          <w:p w14:paraId="7DA8F969" w14:textId="77777777" w:rsidR="004F3340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825" w:type="pct"/>
          </w:tcPr>
          <w:p w14:paraId="5675304C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8CAB6E3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43D71627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55C1A4EB" w14:textId="77777777" w:rsidTr="003F7888">
        <w:tc>
          <w:tcPr>
            <w:tcW w:w="760" w:type="pct"/>
            <w:vMerge/>
          </w:tcPr>
          <w:p w14:paraId="5C601413" w14:textId="77777777" w:rsidR="004F3340" w:rsidRPr="00F668FF" w:rsidRDefault="004F3340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6CEF0B7E" w14:textId="0D412FC4" w:rsidR="004F3340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5.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Synthesize insights from various psychological theories to explain how individuals adapt to developmental challenges in adolescence, adulthood, and old age. </w:t>
            </w:r>
          </w:p>
        </w:tc>
        <w:tc>
          <w:tcPr>
            <w:tcW w:w="825" w:type="pct"/>
          </w:tcPr>
          <w:p w14:paraId="2998E4E0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99121D7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7FCC2558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62A8B79E" w14:textId="77777777" w:rsidTr="003F7888">
        <w:tc>
          <w:tcPr>
            <w:tcW w:w="760" w:type="pct"/>
            <w:vMerge/>
          </w:tcPr>
          <w:p w14:paraId="2EA8E102" w14:textId="77777777" w:rsidR="004F3340" w:rsidRPr="00F668FF" w:rsidRDefault="004F3340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1FCCD81B" w14:textId="72A9B908" w:rsidR="004F3340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6.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Create developmentally appropriate strategies or programs that support healthy adjustment and growth during adolescence, adulthood and old age. </w:t>
            </w:r>
          </w:p>
        </w:tc>
        <w:tc>
          <w:tcPr>
            <w:tcW w:w="825" w:type="pct"/>
          </w:tcPr>
          <w:p w14:paraId="108B3723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47CEFD73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6ADE0668" w14:textId="77777777" w:rsidR="004F3340" w:rsidRPr="008415A4" w:rsidRDefault="004F3340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27B85618" w14:textId="77777777" w:rsidTr="003F7888">
        <w:tc>
          <w:tcPr>
            <w:tcW w:w="760" w:type="pct"/>
            <w:vMerge w:val="restart"/>
          </w:tcPr>
          <w:p w14:paraId="173F7397" w14:textId="10342DB5" w:rsidR="00A40436" w:rsidRPr="002D56A1" w:rsidRDefault="00A40436" w:rsidP="004F334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D56A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 xml:space="preserve">Unit 4: Adolescent </w:t>
            </w:r>
            <w:r w:rsidR="002D56A1" w:rsidRPr="002D56A1">
              <w:rPr>
                <w:rFonts w:ascii="Times New Roman" w:hAnsi="Times New Roman" w:cs="Times New Roman"/>
                <w:b/>
                <w:bCs/>
                <w:color w:val="auto"/>
              </w:rPr>
              <w:t>L</w:t>
            </w:r>
            <w:r w:rsidRPr="002D56A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earners’ Psychological </w:t>
            </w:r>
            <w:r w:rsidR="002D56A1" w:rsidRPr="002D56A1">
              <w:rPr>
                <w:rFonts w:ascii="Times New Roman" w:hAnsi="Times New Roman" w:cs="Times New Roman"/>
                <w:b/>
                <w:bCs/>
                <w:color w:val="auto"/>
              </w:rPr>
              <w:t>Challenges in Rwandan Schools</w:t>
            </w:r>
          </w:p>
        </w:tc>
        <w:tc>
          <w:tcPr>
            <w:tcW w:w="825" w:type="pct"/>
          </w:tcPr>
          <w:p w14:paraId="784237CD" w14:textId="5EAF3717" w:rsidR="00A40436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1.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Explain the key developmental challenges faced by adolescent learners in Rwandan schools. </w:t>
            </w:r>
          </w:p>
        </w:tc>
        <w:tc>
          <w:tcPr>
            <w:tcW w:w="825" w:type="pct"/>
          </w:tcPr>
          <w:p w14:paraId="1F63AC69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4DD9F237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3D2DF90E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41268618" w14:textId="77777777" w:rsidTr="003F7888">
        <w:tc>
          <w:tcPr>
            <w:tcW w:w="760" w:type="pct"/>
            <w:vMerge/>
          </w:tcPr>
          <w:p w14:paraId="4E1C19A1" w14:textId="77777777" w:rsidR="00A40436" w:rsidRPr="00F668FF" w:rsidRDefault="00A40436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27101327" w14:textId="43DA534C" w:rsidR="00A40436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2.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Analyze how socio-cultural and environmental factors contribute to or mitigate adolescent developmental challenges within the Rwandan education system. </w:t>
            </w:r>
          </w:p>
        </w:tc>
        <w:tc>
          <w:tcPr>
            <w:tcW w:w="825" w:type="pct"/>
          </w:tcPr>
          <w:p w14:paraId="2EBB7498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874B240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5FE72295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  <w:tr w:rsidR="004F3340" w:rsidRPr="00F668FF" w14:paraId="2394FDB0" w14:textId="77777777" w:rsidTr="003F7888">
        <w:tc>
          <w:tcPr>
            <w:tcW w:w="760" w:type="pct"/>
            <w:vMerge/>
          </w:tcPr>
          <w:p w14:paraId="5C31EE51" w14:textId="77777777" w:rsidR="00A40436" w:rsidRPr="00F668FF" w:rsidRDefault="00A40436" w:rsidP="00A478E1">
            <w:pPr>
              <w:pStyle w:val="Default"/>
              <w:ind w:left="33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5" w:type="pct"/>
          </w:tcPr>
          <w:p w14:paraId="02908A0C" w14:textId="437D84D3" w:rsidR="00A40436" w:rsidRPr="004F3340" w:rsidRDefault="004F3340" w:rsidP="004F3340">
            <w:pPr>
              <w:tabs>
                <w:tab w:val="right" w:leader="dot" w:pos="9103"/>
              </w:tabs>
              <w:rPr>
                <w:rFonts w:ascii="Times New Roman" w:hAnsi="Times New Roman"/>
                <w:bCs/>
                <w:color w:val="031E4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 xml:space="preserve">3. </w:t>
            </w:r>
            <w:r w:rsidRPr="004F3340">
              <w:rPr>
                <w:rFonts w:ascii="Times New Roman" w:hAnsi="Times New Roman"/>
                <w:bCs/>
                <w:color w:val="031E40"/>
                <w:sz w:val="24"/>
                <w:szCs w:val="24"/>
              </w:rPr>
              <w:t>Evaluate strategies for addressing the developmental challenges faced by adolescents.</w:t>
            </w:r>
          </w:p>
        </w:tc>
        <w:tc>
          <w:tcPr>
            <w:tcW w:w="825" w:type="pct"/>
          </w:tcPr>
          <w:p w14:paraId="7E0CA20E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45B20007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  <w:tc>
          <w:tcPr>
            <w:tcW w:w="1499" w:type="pct"/>
          </w:tcPr>
          <w:p w14:paraId="58B7F092" w14:textId="77777777" w:rsidR="00A40436" w:rsidRPr="008415A4" w:rsidRDefault="00A40436" w:rsidP="00A478E1">
            <w:pPr>
              <w:tabs>
                <w:tab w:val="right" w:leader="dot" w:pos="9103"/>
              </w:tabs>
              <w:rPr>
                <w:rFonts w:ascii="Times New Roman" w:hAnsi="Times New Roman" w:cs="Times New Roman"/>
                <w:bCs/>
                <w:color w:val="031E40"/>
                <w:sz w:val="24"/>
                <w:szCs w:val="24"/>
              </w:rPr>
            </w:pPr>
          </w:p>
        </w:tc>
      </w:tr>
    </w:tbl>
    <w:p w14:paraId="2A0EAC17" w14:textId="77777777" w:rsidR="009301C7" w:rsidRDefault="009301C7">
      <w:pPr>
        <w:rPr>
          <w:rFonts w:ascii="Times New Roman" w:hAnsi="Times New Roman" w:cs="Times New Roman"/>
          <w:sz w:val="24"/>
          <w:szCs w:val="24"/>
        </w:rPr>
      </w:pPr>
    </w:p>
    <w:p w14:paraId="447122D3" w14:textId="77777777" w:rsidR="004F3340" w:rsidRDefault="004F3340">
      <w:pPr>
        <w:rPr>
          <w:rFonts w:ascii="Times New Roman" w:hAnsi="Times New Roman" w:cs="Times New Roman"/>
          <w:sz w:val="24"/>
          <w:szCs w:val="24"/>
        </w:rPr>
      </w:pPr>
    </w:p>
    <w:p w14:paraId="76AEF983" w14:textId="77777777" w:rsidR="004F3340" w:rsidRDefault="004F3340">
      <w:pPr>
        <w:rPr>
          <w:rFonts w:ascii="Times New Roman" w:hAnsi="Times New Roman" w:cs="Times New Roman"/>
          <w:sz w:val="24"/>
          <w:szCs w:val="24"/>
        </w:rPr>
      </w:pPr>
    </w:p>
    <w:p w14:paraId="2B7471D9" w14:textId="77777777" w:rsidR="00A40436" w:rsidRDefault="00A40436">
      <w:pPr>
        <w:rPr>
          <w:rFonts w:ascii="Times New Roman" w:hAnsi="Times New Roman" w:cs="Times New Roman"/>
          <w:sz w:val="24"/>
          <w:szCs w:val="24"/>
        </w:rPr>
      </w:pPr>
    </w:p>
    <w:p w14:paraId="60E47B50" w14:textId="77777777" w:rsidR="00A40436" w:rsidRPr="00F668FF" w:rsidRDefault="00A40436">
      <w:pPr>
        <w:rPr>
          <w:rFonts w:ascii="Times New Roman" w:hAnsi="Times New Roman" w:cs="Times New Roman"/>
          <w:sz w:val="24"/>
          <w:szCs w:val="24"/>
        </w:rPr>
      </w:pPr>
    </w:p>
    <w:sectPr w:rsidR="00A40436" w:rsidRPr="00F668FF" w:rsidSect="005B1803">
      <w:pgSz w:w="15840" w:h="12240" w:orient="landscape"/>
      <w:pgMar w:top="36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042"/>
    <w:multiLevelType w:val="hybridMultilevel"/>
    <w:tmpl w:val="60C0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16E"/>
    <w:multiLevelType w:val="hybridMultilevel"/>
    <w:tmpl w:val="767CF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B03FF"/>
    <w:multiLevelType w:val="hybridMultilevel"/>
    <w:tmpl w:val="09A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2346"/>
    <w:multiLevelType w:val="multilevel"/>
    <w:tmpl w:val="A794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F5FA7"/>
    <w:multiLevelType w:val="hybridMultilevel"/>
    <w:tmpl w:val="4E86C998"/>
    <w:lvl w:ilvl="0" w:tplc="82A45B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61A8C"/>
    <w:multiLevelType w:val="hybridMultilevel"/>
    <w:tmpl w:val="C5641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2AC0"/>
    <w:multiLevelType w:val="multilevel"/>
    <w:tmpl w:val="AC7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9276A"/>
    <w:multiLevelType w:val="hybridMultilevel"/>
    <w:tmpl w:val="04BCF0D0"/>
    <w:lvl w:ilvl="0" w:tplc="638C7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B08B7"/>
    <w:multiLevelType w:val="hybridMultilevel"/>
    <w:tmpl w:val="06CE4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4D32"/>
    <w:multiLevelType w:val="hybridMultilevel"/>
    <w:tmpl w:val="105AA93E"/>
    <w:lvl w:ilvl="0" w:tplc="A85E894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12B48"/>
    <w:multiLevelType w:val="hybridMultilevel"/>
    <w:tmpl w:val="506E0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649E"/>
    <w:multiLevelType w:val="hybridMultilevel"/>
    <w:tmpl w:val="98940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54CFE"/>
    <w:multiLevelType w:val="hybridMultilevel"/>
    <w:tmpl w:val="845054E2"/>
    <w:lvl w:ilvl="0" w:tplc="7EE0C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60A85"/>
    <w:multiLevelType w:val="hybridMultilevel"/>
    <w:tmpl w:val="642C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3029"/>
    <w:multiLevelType w:val="hybridMultilevel"/>
    <w:tmpl w:val="85FA26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E0A09"/>
    <w:multiLevelType w:val="hybridMultilevel"/>
    <w:tmpl w:val="766684D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6" w15:restartNumberingAfterBreak="0">
    <w:nsid w:val="4AF55E86"/>
    <w:multiLevelType w:val="hybridMultilevel"/>
    <w:tmpl w:val="9C560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0A6E85"/>
    <w:multiLevelType w:val="hybridMultilevel"/>
    <w:tmpl w:val="80CA4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E4AB8"/>
    <w:multiLevelType w:val="hybridMultilevel"/>
    <w:tmpl w:val="76BC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27C00"/>
    <w:multiLevelType w:val="hybridMultilevel"/>
    <w:tmpl w:val="EF6A5BD0"/>
    <w:lvl w:ilvl="0" w:tplc="A1E686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B3FED"/>
    <w:multiLevelType w:val="hybridMultilevel"/>
    <w:tmpl w:val="72128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60784"/>
    <w:multiLevelType w:val="hybridMultilevel"/>
    <w:tmpl w:val="14289428"/>
    <w:lvl w:ilvl="0" w:tplc="CD6E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B715F"/>
    <w:multiLevelType w:val="hybridMultilevel"/>
    <w:tmpl w:val="7938F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F77F4B"/>
    <w:multiLevelType w:val="hybridMultilevel"/>
    <w:tmpl w:val="43045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D1A7E"/>
    <w:multiLevelType w:val="hybridMultilevel"/>
    <w:tmpl w:val="C7CA4448"/>
    <w:lvl w:ilvl="0" w:tplc="9118D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329451">
    <w:abstractNumId w:val="4"/>
  </w:num>
  <w:num w:numId="2" w16cid:durableId="1295254673">
    <w:abstractNumId w:val="21"/>
  </w:num>
  <w:num w:numId="3" w16cid:durableId="1085953403">
    <w:abstractNumId w:val="19"/>
  </w:num>
  <w:num w:numId="4" w16cid:durableId="902789092">
    <w:abstractNumId w:val="23"/>
  </w:num>
  <w:num w:numId="5" w16cid:durableId="828982380">
    <w:abstractNumId w:val="24"/>
  </w:num>
  <w:num w:numId="6" w16cid:durableId="1225412713">
    <w:abstractNumId w:val="17"/>
  </w:num>
  <w:num w:numId="7" w16cid:durableId="1605073623">
    <w:abstractNumId w:val="12"/>
  </w:num>
  <w:num w:numId="8" w16cid:durableId="970785194">
    <w:abstractNumId w:val="15"/>
  </w:num>
  <w:num w:numId="9" w16cid:durableId="452486152">
    <w:abstractNumId w:val="0"/>
  </w:num>
  <w:num w:numId="10" w16cid:durableId="229733680">
    <w:abstractNumId w:val="13"/>
  </w:num>
  <w:num w:numId="11" w16cid:durableId="1239437496">
    <w:abstractNumId w:val="22"/>
  </w:num>
  <w:num w:numId="12" w16cid:durableId="2131393816">
    <w:abstractNumId w:val="9"/>
  </w:num>
  <w:num w:numId="13" w16cid:durableId="69543261">
    <w:abstractNumId w:val="7"/>
  </w:num>
  <w:num w:numId="14" w16cid:durableId="1921407595">
    <w:abstractNumId w:val="20"/>
  </w:num>
  <w:num w:numId="15" w16cid:durableId="358893829">
    <w:abstractNumId w:val="16"/>
  </w:num>
  <w:num w:numId="16" w16cid:durableId="1238858848">
    <w:abstractNumId w:val="10"/>
  </w:num>
  <w:num w:numId="17" w16cid:durableId="1312249608">
    <w:abstractNumId w:val="14"/>
  </w:num>
  <w:num w:numId="18" w16cid:durableId="329020658">
    <w:abstractNumId w:val="8"/>
  </w:num>
  <w:num w:numId="19" w16cid:durableId="906040356">
    <w:abstractNumId w:val="11"/>
  </w:num>
  <w:num w:numId="20" w16cid:durableId="98138894">
    <w:abstractNumId w:val="1"/>
  </w:num>
  <w:num w:numId="21" w16cid:durableId="645007975">
    <w:abstractNumId w:val="5"/>
  </w:num>
  <w:num w:numId="22" w16cid:durableId="1127040813">
    <w:abstractNumId w:val="18"/>
  </w:num>
  <w:num w:numId="23" w16cid:durableId="1359236843">
    <w:abstractNumId w:val="6"/>
  </w:num>
  <w:num w:numId="24" w16cid:durableId="1836144851">
    <w:abstractNumId w:val="2"/>
  </w:num>
  <w:num w:numId="25" w16cid:durableId="199649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C7"/>
    <w:rsid w:val="00061E50"/>
    <w:rsid w:val="00112D9D"/>
    <w:rsid w:val="00115962"/>
    <w:rsid w:val="001355E4"/>
    <w:rsid w:val="001669A5"/>
    <w:rsid w:val="00186B45"/>
    <w:rsid w:val="001A336A"/>
    <w:rsid w:val="002D56A1"/>
    <w:rsid w:val="00374BD4"/>
    <w:rsid w:val="00377B28"/>
    <w:rsid w:val="003F7888"/>
    <w:rsid w:val="00430696"/>
    <w:rsid w:val="004370B1"/>
    <w:rsid w:val="00441206"/>
    <w:rsid w:val="004F2F71"/>
    <w:rsid w:val="004F3340"/>
    <w:rsid w:val="00557122"/>
    <w:rsid w:val="005B1803"/>
    <w:rsid w:val="005E6D10"/>
    <w:rsid w:val="00622CBE"/>
    <w:rsid w:val="00640202"/>
    <w:rsid w:val="00694F6C"/>
    <w:rsid w:val="00754DEB"/>
    <w:rsid w:val="007C4947"/>
    <w:rsid w:val="00826CC8"/>
    <w:rsid w:val="008415A4"/>
    <w:rsid w:val="009140E5"/>
    <w:rsid w:val="00917CF3"/>
    <w:rsid w:val="00924D5E"/>
    <w:rsid w:val="009301C7"/>
    <w:rsid w:val="0093691D"/>
    <w:rsid w:val="009600C2"/>
    <w:rsid w:val="00A40436"/>
    <w:rsid w:val="00A478E1"/>
    <w:rsid w:val="00B61745"/>
    <w:rsid w:val="00B90DF9"/>
    <w:rsid w:val="00BC0DD5"/>
    <w:rsid w:val="00BD7617"/>
    <w:rsid w:val="00BE64AB"/>
    <w:rsid w:val="00C0180B"/>
    <w:rsid w:val="00C10DB0"/>
    <w:rsid w:val="00C22DE5"/>
    <w:rsid w:val="00D84032"/>
    <w:rsid w:val="00E82EC3"/>
    <w:rsid w:val="00ED7C4C"/>
    <w:rsid w:val="00F44E52"/>
    <w:rsid w:val="00F668FF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ED61"/>
  <w15:chartTrackingRefBased/>
  <w15:docId w15:val="{A75CB567-FC0F-41D9-87A4-F6842AB6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4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01C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301C7"/>
    <w:pPr>
      <w:spacing w:before="60" w:after="60" w:line="240" w:lineRule="auto"/>
      <w:ind w:left="720"/>
      <w:contextualSpacing/>
    </w:pPr>
    <w:rPr>
      <w:rFonts w:ascii="Verdana" w:eastAsia="Times New Roman" w:hAnsi="Verdana" w:cs="Times New Roman"/>
      <w:color w:val="404040" w:themeColor="text1" w:themeTint="BF"/>
      <w:sz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43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ormalWeb">
    <w:name w:val="Normal (Web)"/>
    <w:uiPriority w:val="99"/>
    <w:unhideWhenUsed/>
    <w:qFormat/>
    <w:rsid w:val="002D56A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Habimana Olivier</dc:creator>
  <cp:keywords/>
  <dc:description/>
  <cp:lastModifiedBy>Dieudonne    TUYISHIME</cp:lastModifiedBy>
  <cp:revision>5</cp:revision>
  <dcterms:created xsi:type="dcterms:W3CDTF">2025-11-05T14:14:00Z</dcterms:created>
  <dcterms:modified xsi:type="dcterms:W3CDTF">2025-11-05T16:07:00Z</dcterms:modified>
</cp:coreProperties>
</file>